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68" w:rsidRDefault="00BF26BA" w:rsidP="008648AC">
      <w:pPr>
        <w:pStyle w:val="CMT"/>
      </w:pPr>
      <w:r>
        <w:t xml:space="preserve">SECTION </w:t>
      </w:r>
      <w:r w:rsidR="002B2068">
        <w:t>28 16 43</w:t>
      </w:r>
    </w:p>
    <w:p w:rsidR="00BF26BA" w:rsidRDefault="002B2068" w:rsidP="008648AC">
      <w:pPr>
        <w:pStyle w:val="CMT"/>
      </w:pPr>
      <w:r>
        <w:t>perimeter</w:t>
      </w:r>
      <w:r w:rsidR="00874209" w:rsidRPr="00874209">
        <w:t xml:space="preserve"> INTRUSION DETECTION SYSTEM</w:t>
      </w:r>
    </w:p>
    <w:p w:rsidR="002B2068" w:rsidRDefault="002B2068" w:rsidP="008648AC">
      <w:pPr>
        <w:pStyle w:val="CMT"/>
      </w:pPr>
      <w:r>
        <w:t>Fiber optic – rack mount – modular</w:t>
      </w:r>
    </w:p>
    <w:p w:rsidR="00571A82" w:rsidRDefault="00571A82" w:rsidP="00CC76CC">
      <w:pPr>
        <w:pStyle w:val="PRT"/>
      </w:pPr>
      <w:r>
        <w:t xml:space="preserve"> GENERAL</w:t>
      </w:r>
    </w:p>
    <w:p w:rsidR="00571A82" w:rsidRDefault="00571A82" w:rsidP="00CC76CC">
      <w:pPr>
        <w:pStyle w:val="ART"/>
      </w:pPr>
      <w:r>
        <w:t>SCOPE OF WORK</w:t>
      </w:r>
    </w:p>
    <w:p w:rsidR="00571A82" w:rsidRDefault="00571A82" w:rsidP="00120DE9">
      <w:pPr>
        <w:pStyle w:val="PR1"/>
      </w:pPr>
      <w:r>
        <w:t>It is the intent of the Owner to purchase all the necessary components for a complete, installed and operable fiber-optic fence mounted intrusion sensor.</w:t>
      </w:r>
    </w:p>
    <w:p w:rsidR="00571A82" w:rsidRDefault="00571A82" w:rsidP="00120DE9">
      <w:pPr>
        <w:pStyle w:val="PR1"/>
      </w:pPr>
      <w:r>
        <w:t xml:space="preserve">The perimeter intrusion detection system shall be as described herein specified and indicated on any attached drawings, which define the general scope of the required services.  </w:t>
      </w:r>
    </w:p>
    <w:p w:rsidR="00571A82" w:rsidRDefault="00571A82" w:rsidP="00CC76CC">
      <w:pPr>
        <w:pStyle w:val="ART"/>
      </w:pPr>
      <w:r>
        <w:t>GENERAL PERFORMANCE REQUIREMENTS</w:t>
      </w:r>
    </w:p>
    <w:p w:rsidR="00571A82" w:rsidRDefault="00571A82" w:rsidP="00120DE9">
      <w:pPr>
        <w:pStyle w:val="PR1"/>
      </w:pPr>
      <w:r>
        <w:t>SYSTEM DESCRIPTION</w:t>
      </w:r>
    </w:p>
    <w:p w:rsidR="00571A82" w:rsidRDefault="00571A82" w:rsidP="00CC76CC">
      <w:pPr>
        <w:pStyle w:val="PR2"/>
      </w:pPr>
      <w:r>
        <w:tab/>
        <w:t xml:space="preserve">The system shall be based on a multimode fiber optic sensor with single-channel rack-mounted DSP-based </w:t>
      </w:r>
      <w:r w:rsidR="00DE6F53">
        <w:t>Processing Unit</w:t>
      </w:r>
      <w:r>
        <w:t xml:space="preserve"> (PU) designed and configured for fence line, wall, or </w:t>
      </w:r>
      <w:bookmarkStart w:id="0" w:name="_GoBack"/>
      <w:bookmarkEnd w:id="0"/>
      <w:r>
        <w:t>zone intrusion detection.  The system shall also incorporate the use of insensitive lead-in cables.</w:t>
      </w:r>
    </w:p>
    <w:p w:rsidR="00571A82" w:rsidRDefault="00571A82" w:rsidP="00CC76CC">
      <w:pPr>
        <w:pStyle w:val="PR2"/>
      </w:pPr>
      <w:r>
        <w:tab/>
        <w:t xml:space="preserve">The fiber optic intrusion detection system shall function as a perimeter intrusion detector.  The multimode fiber optic sensor cable shall be designed for encasement in flexible conduit and mounting on a perimeter fence or wall.  The basic system shall consist of the fiber optic sensor cable, insensitive lead-in cables, flexible conduit, a single rack-mounted </w:t>
      </w:r>
      <w:r w:rsidR="00DE6F53">
        <w:t>Processing Unit</w:t>
      </w:r>
      <w:r>
        <w:t>, and a rack-mount enclosure.</w:t>
      </w:r>
    </w:p>
    <w:p w:rsidR="00571A82" w:rsidRDefault="00571A82" w:rsidP="00CC76CC">
      <w:pPr>
        <w:pStyle w:val="PR2"/>
      </w:pPr>
      <w:r>
        <w:tab/>
        <w:t>The system shall provide intruder detection on various types of fencing such as chain link, expanded-metal, or welded-mesh fabric.</w:t>
      </w:r>
    </w:p>
    <w:p w:rsidR="00571A82" w:rsidRDefault="00571A82" w:rsidP="00CC76CC">
      <w:pPr>
        <w:pStyle w:val="PR2"/>
      </w:pPr>
      <w:r>
        <w:tab/>
        <w:t>The system shall detect intruders and generate an alarm based on changes created in the sensor cable’s optical signal by any intruder action that causes vibration, motion or pressure.  These actions are characteristic of an egression of a fence barrier in any of the following manners: fence climbing, post climbing, cutting, digging at the base of a fence, lifting of fence fabric, ladder assisted vaulting, or other fence contact bridging methods.</w:t>
      </w:r>
    </w:p>
    <w:p w:rsidR="00571A82" w:rsidRPr="00120DE9" w:rsidRDefault="00571A82" w:rsidP="00CC76CC">
      <w:pPr>
        <w:pStyle w:val="PR2"/>
      </w:pPr>
      <w:r>
        <w:tab/>
      </w:r>
      <w:r w:rsidRPr="00120DE9">
        <w:t xml:space="preserve">The system shall be capable of stand-alone operation. The system shall also be capable of integrating into a </w:t>
      </w:r>
      <w:r w:rsidR="007C108C" w:rsidRPr="00120DE9">
        <w:rPr>
          <w:lang w:val="en-US"/>
        </w:rPr>
        <w:t>security management system</w:t>
      </w:r>
      <w:r w:rsidRPr="00120DE9">
        <w:t xml:space="preserve"> by providing alarm relay contact outputs</w:t>
      </w:r>
      <w:r w:rsidR="007C108C" w:rsidRPr="00120DE9">
        <w:rPr>
          <w:lang w:val="en-US"/>
        </w:rPr>
        <w:t xml:space="preserve"> or</w:t>
      </w:r>
      <w:r w:rsidRPr="00120DE9">
        <w:t xml:space="preserve"> XML output via TCP/IP</w:t>
      </w:r>
      <w:r w:rsidR="007C108C" w:rsidRPr="00120DE9">
        <w:rPr>
          <w:lang w:val="en-US"/>
        </w:rPr>
        <w:t xml:space="preserve"> depending on requirements of the security management system.</w:t>
      </w:r>
    </w:p>
    <w:p w:rsidR="00571A82" w:rsidRPr="00120DE9" w:rsidRDefault="00571A82" w:rsidP="00CC76CC">
      <w:pPr>
        <w:pStyle w:val="PR2"/>
      </w:pPr>
      <w:r w:rsidRPr="00120DE9">
        <w:tab/>
        <w:t xml:space="preserve">The performance criteria required for this project shall meet or exceed that </w:t>
      </w:r>
      <w:r w:rsidR="00424D74">
        <w:rPr>
          <w:lang w:val="en-US"/>
        </w:rPr>
        <w:t xml:space="preserve"> of a</w:t>
      </w:r>
      <w:r w:rsidRPr="00120DE9">
        <w:t xml:space="preserve"> </w:t>
      </w:r>
      <w:r w:rsidR="00120DE9" w:rsidRPr="00120DE9">
        <w:rPr>
          <w:lang w:val="en-US"/>
        </w:rPr>
        <w:t>perimeter intrusion detection system</w:t>
      </w:r>
      <w:r w:rsidRPr="00120DE9">
        <w:t xml:space="preserve"> as </w:t>
      </w:r>
      <w:r w:rsidR="00424D74">
        <w:rPr>
          <w:lang w:val="en-US"/>
        </w:rPr>
        <w:t>provided by the original equipment manufacturer</w:t>
      </w:r>
      <w:r w:rsidRPr="00120DE9">
        <w:t>.</w:t>
      </w:r>
    </w:p>
    <w:p w:rsidR="00571A82" w:rsidRDefault="00571A82" w:rsidP="00CC76CC">
      <w:pPr>
        <w:pStyle w:val="ART"/>
      </w:pPr>
      <w:r>
        <w:t>SUBMITTALS</w:t>
      </w:r>
    </w:p>
    <w:p w:rsidR="00571A82" w:rsidRDefault="00571A82" w:rsidP="00CC76CC">
      <w:r>
        <w:t>The Contractor shall submit the following documents for review and approval prior to any shipment of components:</w:t>
      </w:r>
    </w:p>
    <w:p w:rsidR="00571A82" w:rsidRDefault="00571A82" w:rsidP="00120DE9">
      <w:pPr>
        <w:pStyle w:val="PR1"/>
      </w:pPr>
      <w:r>
        <w:t xml:space="preserve">Installation/operation manuals and instructions for all equipment furnished under this system. </w:t>
      </w:r>
    </w:p>
    <w:p w:rsidR="00571A82" w:rsidRDefault="00571A82" w:rsidP="00120DE9">
      <w:pPr>
        <w:pStyle w:val="PR1"/>
      </w:pPr>
      <w:r>
        <w:t>An overall perimeter site plan showing the detection zone layout.</w:t>
      </w:r>
    </w:p>
    <w:p w:rsidR="00571A82" w:rsidRDefault="00571A82" w:rsidP="00120DE9">
      <w:pPr>
        <w:pStyle w:val="PR1"/>
      </w:pPr>
      <w:r>
        <w:t>Site-specific layouts shall be provided showing major components and interconnections located on the perimeter.</w:t>
      </w:r>
    </w:p>
    <w:p w:rsidR="00571A82" w:rsidRDefault="00571A82" w:rsidP="00120DE9">
      <w:pPr>
        <w:pStyle w:val="PR1"/>
      </w:pPr>
      <w:r>
        <w:t>Standard system and sensor cable layout drawings shall be provided to the installer.</w:t>
      </w:r>
    </w:p>
    <w:p w:rsidR="00571A82" w:rsidRDefault="00571A82" w:rsidP="00CC76CC">
      <w:pPr>
        <w:pStyle w:val="ART"/>
      </w:pPr>
      <w:r>
        <w:lastRenderedPageBreak/>
        <w:t>SYSTEM TECHNOLOGY</w:t>
      </w:r>
    </w:p>
    <w:p w:rsidR="00571A82" w:rsidRDefault="00571A82" w:rsidP="00120DE9">
      <w:pPr>
        <w:pStyle w:val="PR1"/>
      </w:pPr>
      <w:r>
        <w:t>Alarm Processor</w:t>
      </w:r>
    </w:p>
    <w:p w:rsidR="00571A82" w:rsidRDefault="00571A82" w:rsidP="00CC76CC">
      <w:r>
        <w:t xml:space="preserve">The </w:t>
      </w:r>
      <w:r w:rsidR="00DE6F53">
        <w:t>Processing Unit</w:t>
      </w:r>
      <w:r>
        <w:t xml:space="preserve"> </w:t>
      </w:r>
      <w:r w:rsidR="00EE65F6">
        <w:t>(PU)</w:t>
      </w:r>
      <w:r>
        <w:t xml:space="preserve"> shall analyze the signals from the fiber optic sensor cable and shall detect vibration, motion, or pressure acting on the fence.  The processor shall use </w:t>
      </w:r>
      <w:r w:rsidR="004A569D">
        <w:t>advanced</w:t>
      </w:r>
      <w:r>
        <w:t xml:space="preserve"> algorithms to determine actual alarms versus false or nuisance alarms. </w:t>
      </w:r>
    </w:p>
    <w:p w:rsidR="00571A82" w:rsidRDefault="00571A82" w:rsidP="00CC76CC">
      <w:pPr>
        <w:pStyle w:val="PR2"/>
      </w:pPr>
      <w:r>
        <w:tab/>
        <w:t>The light source shall be a LASER or equivalent optical source providing sufficient coherent light to meet the system’s performance requirements.</w:t>
      </w:r>
    </w:p>
    <w:p w:rsidR="00571A82" w:rsidRDefault="00571A82" w:rsidP="00CC76CC">
      <w:pPr>
        <w:pStyle w:val="PR2"/>
      </w:pPr>
      <w:r>
        <w:tab/>
        <w:t xml:space="preserve">The </w:t>
      </w:r>
      <w:r w:rsidR="00015FE2">
        <w:t>Processing Unit</w:t>
      </w:r>
      <w:r>
        <w:t xml:space="preserve"> shall support a total sensor cable length of up to 5000 meters (16,400 feet).</w:t>
      </w:r>
    </w:p>
    <w:p w:rsidR="00571A82" w:rsidRDefault="00571A82" w:rsidP="00CC76CC">
      <w:pPr>
        <w:pStyle w:val="PR2"/>
      </w:pPr>
      <w:r>
        <w:tab/>
        <w:t xml:space="preserve">The </w:t>
      </w:r>
      <w:r w:rsidR="00015FE2">
        <w:t>Processing Unit</w:t>
      </w:r>
      <w:r>
        <w:t xml:space="preserve"> shall support insensitive lead-in cable lengths of up to 20 kilometers meters (12.4 miles).</w:t>
      </w:r>
    </w:p>
    <w:p w:rsidR="00050872" w:rsidRDefault="00571A82" w:rsidP="00CC76CC">
      <w:pPr>
        <w:pStyle w:val="PR2"/>
      </w:pPr>
      <w:r>
        <w:t>Signal Processing Algorithms</w:t>
      </w:r>
    </w:p>
    <w:p w:rsidR="00571A82" w:rsidRDefault="00571A82" w:rsidP="00CC76CC">
      <w:pPr>
        <w:pStyle w:val="PR2"/>
      </w:pPr>
      <w:r>
        <w:t xml:space="preserve">The system shall use digital signal processing and </w:t>
      </w:r>
      <w:r w:rsidR="004A569D">
        <w:t>advanced</w:t>
      </w:r>
      <w:r>
        <w:t xml:space="preserve"> algorithms capable of adjusting the performance to specific fence types and environmental conditions.  The </w:t>
      </w:r>
      <w:r w:rsidR="00015FE2">
        <w:t>Processing Unit</w:t>
      </w:r>
      <w:r>
        <w:t xml:space="preserve"> shall have two parallel internal processor channels - Processor 1 (“Climb”) and Processor 2 (“Cut”) - where a separate calibration is allowed for either processor providing detection for two distinctly different intrusion scenarios.  Either processor may be turned ON or OFF.  If they are both on, they are logically OR gated so that an ALARM will occur if the conditions for either Processor 1 or Processor 2 are satisfied.</w:t>
      </w:r>
    </w:p>
    <w:p w:rsidR="00571A82" w:rsidRDefault="00571A82" w:rsidP="00120DE9">
      <w:pPr>
        <w:pStyle w:val="PR1"/>
      </w:pPr>
      <w:r>
        <w:t>Fiber Optic Cable</w:t>
      </w:r>
    </w:p>
    <w:p w:rsidR="00571A82" w:rsidRDefault="00571A82" w:rsidP="00CC76CC">
      <w:r>
        <w:t xml:space="preserve">The fiber optic sensor shall be made of glass and not plastic.  </w:t>
      </w:r>
      <w:r w:rsidR="00120DE9">
        <w:t xml:space="preserve">All fiber optic shall </w:t>
      </w:r>
      <w:r w:rsidR="00015FE2">
        <w:t xml:space="preserve">be outdoor rated and </w:t>
      </w:r>
      <w:r w:rsidR="00120DE9">
        <w:t xml:space="preserve">meet system </w:t>
      </w:r>
      <w:r w:rsidR="00015FE2">
        <w:t>and manufacture requirements</w:t>
      </w:r>
      <w:r w:rsidR="00120DE9">
        <w:t>.</w:t>
      </w:r>
    </w:p>
    <w:p w:rsidR="00571A82" w:rsidRDefault="00571A82" w:rsidP="00120DE9">
      <w:pPr>
        <w:pStyle w:val="PR1"/>
      </w:pPr>
      <w:r>
        <w:t>Laser Monitoring</w:t>
      </w:r>
    </w:p>
    <w:p w:rsidR="00571A82" w:rsidRDefault="00571A82" w:rsidP="00CC76CC">
      <w:r>
        <w:t>Each processor shall monitor the returning laser power and generate a “Fault” alarm if power falls below a pre-determined value.</w:t>
      </w:r>
    </w:p>
    <w:p w:rsidR="00571A82" w:rsidRDefault="00571A82" w:rsidP="00CC76CC">
      <w:pPr>
        <w:pStyle w:val="ART"/>
      </w:pPr>
      <w:r>
        <w:t>SYSTEM PARAMETERS</w:t>
      </w:r>
    </w:p>
    <w:p w:rsidR="00571A82" w:rsidRDefault="00571A82" w:rsidP="00120DE9">
      <w:pPr>
        <w:pStyle w:val="PR1"/>
      </w:pPr>
      <w:r>
        <w:t>Processor Adjustments</w:t>
      </w:r>
    </w:p>
    <w:p w:rsidR="00571A82" w:rsidRDefault="00571A82" w:rsidP="00CC76CC">
      <w:r>
        <w:t>Both internal processors shall have the following adjustments, menus, or entries available for tuning and setting up the system.</w:t>
      </w:r>
    </w:p>
    <w:p w:rsidR="006E25F4" w:rsidRDefault="00571A82" w:rsidP="002B2068">
      <w:pPr>
        <w:pStyle w:val="PR2"/>
        <w:spacing w:before="120"/>
      </w:pPr>
      <w:r>
        <w:t>System:</w:t>
      </w:r>
    </w:p>
    <w:p w:rsidR="006E25F4" w:rsidRDefault="00571A82" w:rsidP="002B2068">
      <w:pPr>
        <w:pStyle w:val="PR2"/>
        <w:numPr>
          <w:ilvl w:val="0"/>
          <w:numId w:val="0"/>
        </w:numPr>
        <w:spacing w:after="0"/>
        <w:ind w:left="2016"/>
      </w:pPr>
      <w:r>
        <w:t>Gain (overall system sensitivity)</w:t>
      </w:r>
    </w:p>
    <w:p w:rsidR="00571A82" w:rsidRDefault="00571A82" w:rsidP="002B2068">
      <w:pPr>
        <w:pStyle w:val="PR2"/>
        <w:numPr>
          <w:ilvl w:val="0"/>
          <w:numId w:val="0"/>
        </w:numPr>
        <w:ind w:left="2016"/>
      </w:pPr>
      <w:r>
        <w:t>Alarm relay duration</w:t>
      </w:r>
    </w:p>
    <w:p w:rsidR="00E45DDF" w:rsidRDefault="00571A82" w:rsidP="002B2068">
      <w:pPr>
        <w:pStyle w:val="PR2"/>
        <w:spacing w:before="120"/>
      </w:pPr>
      <w:r>
        <w:t>Processor 1:  (climb detection)</w:t>
      </w:r>
    </w:p>
    <w:p w:rsidR="00E45DDF" w:rsidRDefault="00571A82" w:rsidP="002B2068">
      <w:pPr>
        <w:pStyle w:val="PR2"/>
        <w:numPr>
          <w:ilvl w:val="0"/>
          <w:numId w:val="0"/>
        </w:numPr>
        <w:spacing w:after="0"/>
        <w:ind w:left="2016"/>
      </w:pPr>
      <w:r>
        <w:t>Enable/disable</w:t>
      </w:r>
    </w:p>
    <w:p w:rsidR="00E45DDF" w:rsidRDefault="00571A82" w:rsidP="002B2068">
      <w:pPr>
        <w:pStyle w:val="PR2"/>
        <w:numPr>
          <w:ilvl w:val="0"/>
          <w:numId w:val="0"/>
        </w:numPr>
        <w:spacing w:after="0"/>
        <w:ind w:left="2016"/>
      </w:pPr>
      <w:r>
        <w:t>Level of signal</w:t>
      </w:r>
    </w:p>
    <w:p w:rsidR="00E45DDF" w:rsidRDefault="00571A82" w:rsidP="002B2068">
      <w:pPr>
        <w:pStyle w:val="PR2"/>
        <w:numPr>
          <w:ilvl w:val="0"/>
          <w:numId w:val="0"/>
        </w:numPr>
        <w:spacing w:after="0"/>
        <w:ind w:left="2016"/>
      </w:pPr>
      <w:r>
        <w:t>Lowest frequency</w:t>
      </w:r>
    </w:p>
    <w:p w:rsidR="00E45DDF" w:rsidRDefault="00571A82" w:rsidP="002B2068">
      <w:pPr>
        <w:pStyle w:val="PR2"/>
        <w:numPr>
          <w:ilvl w:val="0"/>
          <w:numId w:val="0"/>
        </w:numPr>
        <w:spacing w:after="0"/>
        <w:ind w:left="2016"/>
      </w:pPr>
      <w:r>
        <w:t>Highest frequency</w:t>
      </w:r>
    </w:p>
    <w:p w:rsidR="00E45DDF" w:rsidRDefault="00571A82" w:rsidP="002B2068">
      <w:pPr>
        <w:pStyle w:val="PR2"/>
        <w:numPr>
          <w:ilvl w:val="0"/>
          <w:numId w:val="0"/>
        </w:numPr>
        <w:spacing w:after="0"/>
        <w:ind w:left="2016"/>
      </w:pPr>
      <w:r>
        <w:t>Duration of signal</w:t>
      </w:r>
    </w:p>
    <w:p w:rsidR="00E45DDF" w:rsidRDefault="00571A82" w:rsidP="002B2068">
      <w:pPr>
        <w:pStyle w:val="PR2"/>
        <w:numPr>
          <w:ilvl w:val="0"/>
          <w:numId w:val="0"/>
        </w:numPr>
        <w:spacing w:after="0"/>
        <w:ind w:left="2016"/>
      </w:pPr>
      <w:r>
        <w:t>Low level tolerance</w:t>
      </w:r>
    </w:p>
    <w:p w:rsidR="00E45DDF" w:rsidRDefault="00571A82" w:rsidP="002B2068">
      <w:pPr>
        <w:pStyle w:val="PR2"/>
        <w:numPr>
          <w:ilvl w:val="0"/>
          <w:numId w:val="0"/>
        </w:numPr>
        <w:spacing w:after="0"/>
        <w:ind w:left="2016"/>
      </w:pPr>
      <w:r>
        <w:t>Event count</w:t>
      </w:r>
    </w:p>
    <w:p w:rsidR="00E45DDF" w:rsidRDefault="00571A82" w:rsidP="002B2068">
      <w:pPr>
        <w:pStyle w:val="PR2"/>
        <w:numPr>
          <w:ilvl w:val="0"/>
          <w:numId w:val="0"/>
        </w:numPr>
        <w:spacing w:after="0"/>
        <w:ind w:left="2016"/>
      </w:pPr>
      <w:r>
        <w:t>Event window</w:t>
      </w:r>
    </w:p>
    <w:p w:rsidR="00571A82" w:rsidRDefault="00571A82" w:rsidP="002B2068">
      <w:pPr>
        <w:pStyle w:val="PR2"/>
        <w:numPr>
          <w:ilvl w:val="0"/>
          <w:numId w:val="0"/>
        </w:numPr>
        <w:ind w:left="2016"/>
      </w:pPr>
      <w:r>
        <w:t>Event mask time</w:t>
      </w:r>
    </w:p>
    <w:p w:rsidR="00E45DDF" w:rsidRDefault="00571A82" w:rsidP="002B2068">
      <w:pPr>
        <w:pStyle w:val="PR2"/>
        <w:spacing w:before="120"/>
      </w:pPr>
      <w:r>
        <w:t>Processor 2:  (cut detection)</w:t>
      </w:r>
    </w:p>
    <w:p w:rsidR="00E45DDF" w:rsidRDefault="00571A82" w:rsidP="002B2068">
      <w:pPr>
        <w:pStyle w:val="PR2"/>
        <w:numPr>
          <w:ilvl w:val="0"/>
          <w:numId w:val="0"/>
        </w:numPr>
        <w:spacing w:after="0"/>
        <w:ind w:left="2016"/>
      </w:pPr>
      <w:r>
        <w:t>Enable/disable</w:t>
      </w:r>
    </w:p>
    <w:p w:rsidR="00E45DDF" w:rsidRDefault="00571A82" w:rsidP="002B2068">
      <w:pPr>
        <w:pStyle w:val="PR2"/>
        <w:numPr>
          <w:ilvl w:val="0"/>
          <w:numId w:val="0"/>
        </w:numPr>
        <w:spacing w:after="0"/>
        <w:ind w:left="2016"/>
      </w:pPr>
      <w:r>
        <w:t>Level of signal</w:t>
      </w:r>
    </w:p>
    <w:p w:rsidR="00E45DDF" w:rsidRDefault="00571A82" w:rsidP="002B2068">
      <w:pPr>
        <w:pStyle w:val="PR2"/>
        <w:numPr>
          <w:ilvl w:val="0"/>
          <w:numId w:val="0"/>
        </w:numPr>
        <w:spacing w:after="0"/>
        <w:ind w:left="2016"/>
      </w:pPr>
      <w:r>
        <w:t>Lowest frequency</w:t>
      </w:r>
    </w:p>
    <w:p w:rsidR="00E45DDF" w:rsidRDefault="00571A82" w:rsidP="002B2068">
      <w:pPr>
        <w:pStyle w:val="PR2"/>
        <w:numPr>
          <w:ilvl w:val="0"/>
          <w:numId w:val="0"/>
        </w:numPr>
        <w:spacing w:after="0"/>
        <w:ind w:left="2016"/>
      </w:pPr>
      <w:r>
        <w:t>Highest frequency</w:t>
      </w:r>
    </w:p>
    <w:p w:rsidR="00E45DDF" w:rsidRDefault="00571A82" w:rsidP="002B2068">
      <w:pPr>
        <w:pStyle w:val="PR2"/>
        <w:numPr>
          <w:ilvl w:val="0"/>
          <w:numId w:val="0"/>
        </w:numPr>
        <w:spacing w:after="0"/>
        <w:ind w:left="2016"/>
      </w:pPr>
      <w:r>
        <w:t>Duration of signal</w:t>
      </w:r>
    </w:p>
    <w:p w:rsidR="00E45DDF" w:rsidRDefault="00571A82" w:rsidP="002B2068">
      <w:pPr>
        <w:pStyle w:val="PR2"/>
        <w:numPr>
          <w:ilvl w:val="0"/>
          <w:numId w:val="0"/>
        </w:numPr>
        <w:spacing w:after="0"/>
        <w:ind w:left="2016"/>
      </w:pPr>
      <w:r>
        <w:t>Low level tolerance</w:t>
      </w:r>
    </w:p>
    <w:p w:rsidR="00E45DDF" w:rsidRDefault="00571A82" w:rsidP="002B2068">
      <w:pPr>
        <w:pStyle w:val="PR2"/>
        <w:numPr>
          <w:ilvl w:val="0"/>
          <w:numId w:val="0"/>
        </w:numPr>
        <w:spacing w:after="0"/>
        <w:ind w:left="2016"/>
      </w:pPr>
      <w:r>
        <w:t>Event count</w:t>
      </w:r>
    </w:p>
    <w:p w:rsidR="00E45DDF" w:rsidRDefault="00571A82" w:rsidP="002B2068">
      <w:pPr>
        <w:pStyle w:val="PR2"/>
        <w:numPr>
          <w:ilvl w:val="0"/>
          <w:numId w:val="0"/>
        </w:numPr>
        <w:spacing w:after="0"/>
        <w:ind w:left="2016"/>
      </w:pPr>
      <w:r>
        <w:t>Event window</w:t>
      </w:r>
    </w:p>
    <w:p w:rsidR="00571A82" w:rsidRDefault="00571A82" w:rsidP="002B2068">
      <w:pPr>
        <w:pStyle w:val="PR2"/>
        <w:numPr>
          <w:ilvl w:val="0"/>
          <w:numId w:val="0"/>
        </w:numPr>
        <w:ind w:left="2016"/>
      </w:pPr>
      <w:r>
        <w:t>Event mask time</w:t>
      </w:r>
    </w:p>
    <w:p w:rsidR="00E45DDF" w:rsidRDefault="00571A82" w:rsidP="00E45DDF">
      <w:pPr>
        <w:pStyle w:val="PR2"/>
        <w:spacing w:after="0"/>
      </w:pPr>
      <w:r>
        <w:t>Software-based Wind Dependent Processing</w:t>
      </w:r>
    </w:p>
    <w:p w:rsidR="00E45DDF" w:rsidRDefault="00571A82" w:rsidP="002B2068">
      <w:pPr>
        <w:pStyle w:val="PR2"/>
        <w:numPr>
          <w:ilvl w:val="0"/>
          <w:numId w:val="0"/>
        </w:numPr>
        <w:spacing w:after="0"/>
        <w:ind w:left="2016"/>
      </w:pPr>
      <w:r>
        <w:t xml:space="preserve">Enable / </w:t>
      </w:r>
      <w:r w:rsidR="00E45DDF">
        <w:rPr>
          <w:lang w:val="en-US"/>
        </w:rPr>
        <w:t>D</w:t>
      </w:r>
      <w:proofErr w:type="spellStart"/>
      <w:r>
        <w:t>isable</w:t>
      </w:r>
      <w:proofErr w:type="spellEnd"/>
    </w:p>
    <w:p w:rsidR="00571A82" w:rsidRDefault="00571A82" w:rsidP="002B2068">
      <w:pPr>
        <w:pStyle w:val="PR2"/>
        <w:numPr>
          <w:ilvl w:val="0"/>
          <w:numId w:val="0"/>
        </w:numPr>
        <w:ind w:left="2016"/>
      </w:pPr>
      <w:r>
        <w:t>Wind compensation variable adjustment</w:t>
      </w:r>
    </w:p>
    <w:p w:rsidR="00571A82" w:rsidRDefault="00571A82" w:rsidP="00120DE9">
      <w:pPr>
        <w:pStyle w:val="PR1"/>
      </w:pPr>
      <w:r>
        <w:t>Perimeter Maximum Sensor Cable Length</w:t>
      </w:r>
    </w:p>
    <w:p w:rsidR="00571A82" w:rsidRDefault="00571A82" w:rsidP="00CC76CC">
      <w:r>
        <w:t xml:space="preserve">Each </w:t>
      </w:r>
      <w:r w:rsidR="00015FE2">
        <w:t>Processing Unit</w:t>
      </w:r>
      <w:r>
        <w:t xml:space="preserve"> alone will be capable of supporting up to 5 km of sensing fiber optic cable.  Multiple </w:t>
      </w:r>
      <w:r w:rsidR="00015FE2">
        <w:t>Processing Unit</w:t>
      </w:r>
      <w:r>
        <w:t>s shall be capable of protecting a perimeter of any length when used in tandem with sensor cable and deployed in a “loopback” configuration.</w:t>
      </w:r>
    </w:p>
    <w:p w:rsidR="00571A82" w:rsidRDefault="00571A82" w:rsidP="00CC76CC">
      <w:pPr>
        <w:pStyle w:val="ART"/>
      </w:pPr>
      <w:r>
        <w:t>DETECTION PROPERTIES</w:t>
      </w:r>
    </w:p>
    <w:p w:rsidR="00571A82" w:rsidRDefault="00571A82" w:rsidP="00120DE9">
      <w:pPr>
        <w:pStyle w:val="PR1"/>
      </w:pPr>
      <w:r>
        <w:t>Detection Sensitivity</w:t>
      </w:r>
    </w:p>
    <w:p w:rsidR="00571A82" w:rsidRDefault="00571A82" w:rsidP="00CC76CC">
      <w:r>
        <w:t>Sensitivity shall be linear across the entire zone and shall be adjustable for each zone’s specific requirement.</w:t>
      </w:r>
    </w:p>
    <w:p w:rsidR="00571A82" w:rsidRDefault="00571A82" w:rsidP="00120DE9">
      <w:pPr>
        <w:pStyle w:val="PR1"/>
      </w:pPr>
      <w:r>
        <w:t>Probability of Detection</w:t>
      </w:r>
    </w:p>
    <w:p w:rsidR="00571A82" w:rsidRDefault="00571A82" w:rsidP="00CC76CC">
      <w:pPr>
        <w:pStyle w:val="PR2"/>
      </w:pPr>
      <w:r>
        <w:tab/>
        <w:t>A properly installed system shall be capable of achieving a Probability of Detection (P</w:t>
      </w:r>
      <w:r w:rsidR="000B621F">
        <w:rPr>
          <w:lang w:val="en-US"/>
        </w:rPr>
        <w:t>o</w:t>
      </w:r>
      <w:r>
        <w:t xml:space="preserve">D) of not less than 0.95 at the 90 percent level of confidence.   </w:t>
      </w:r>
    </w:p>
    <w:p w:rsidR="00571A82" w:rsidRDefault="00571A82" w:rsidP="00CC76CC">
      <w:pPr>
        <w:pStyle w:val="PR2"/>
      </w:pPr>
      <w:r>
        <w:tab/>
        <w:t>The P</w:t>
      </w:r>
      <w:r w:rsidR="000B621F">
        <w:rPr>
          <w:lang w:val="en-US"/>
        </w:rPr>
        <w:t>o</w:t>
      </w:r>
      <w:r>
        <w:t xml:space="preserve">D and error rate is not fixed, and is a function of the parameter settings of the </w:t>
      </w:r>
      <w:r w:rsidR="00015FE2">
        <w:t>Processing Unit</w:t>
      </w:r>
      <w:r>
        <w:t xml:space="preserve"> and sensor cable configuration.</w:t>
      </w:r>
    </w:p>
    <w:p w:rsidR="00571A82" w:rsidRDefault="00571A82" w:rsidP="00CC76CC">
      <w:pPr>
        <w:pStyle w:val="PR2"/>
      </w:pPr>
      <w:r>
        <w:tab/>
        <w:t>P</w:t>
      </w:r>
      <w:r w:rsidR="000B621F">
        <w:rPr>
          <w:lang w:val="en-US"/>
        </w:rPr>
        <w:t>o</w:t>
      </w:r>
      <w:r>
        <w:t>D for an installed system cannot be stated without site and zone specific configuration testing to determine the P</w:t>
      </w:r>
      <w:r w:rsidR="000B621F">
        <w:rPr>
          <w:lang w:val="en-US"/>
        </w:rPr>
        <w:t>o</w:t>
      </w:r>
      <w:r>
        <w:t xml:space="preserve">D.   </w:t>
      </w:r>
    </w:p>
    <w:p w:rsidR="00571A82" w:rsidRDefault="00571A82" w:rsidP="00CC76CC">
      <w:pPr>
        <w:pStyle w:val="PR3"/>
      </w:pPr>
      <w:r>
        <w:tab/>
        <w:t xml:space="preserve">The more areas tested and the stricter the written test procedure used, the better the confidence level and more accurate the </w:t>
      </w:r>
      <w:proofErr w:type="spellStart"/>
      <w:r>
        <w:t>P</w:t>
      </w:r>
      <w:r w:rsidR="000B621F">
        <w:t>o</w:t>
      </w:r>
      <w:r>
        <w:t>D</w:t>
      </w:r>
      <w:proofErr w:type="spellEnd"/>
      <w:r>
        <w:t xml:space="preserve"> result will be.</w:t>
      </w:r>
    </w:p>
    <w:p w:rsidR="00571A82" w:rsidRDefault="00571A82" w:rsidP="00CC76CC">
      <w:pPr>
        <w:pStyle w:val="PR3"/>
      </w:pPr>
      <w:r>
        <w:tab/>
        <w:t>Testing procedures shall match the security level of the installation, which shall match the facility’s security level requirements.  Stealthy or mechanically assisted climbing on low security installations would be inappropriate.</w:t>
      </w:r>
    </w:p>
    <w:p w:rsidR="00571A82" w:rsidRDefault="00571A82" w:rsidP="00CC76CC">
      <w:pPr>
        <w:pStyle w:val="PR3"/>
      </w:pPr>
      <w:r>
        <w:tab/>
        <w:t>Inappropriate testing for the security level or procedures, and test results not documented or approved by the manufacturer for the installation, shall be given no credence.</w:t>
      </w:r>
    </w:p>
    <w:p w:rsidR="00571A82" w:rsidRDefault="00571A82" w:rsidP="00120DE9">
      <w:pPr>
        <w:pStyle w:val="PR1"/>
      </w:pPr>
      <w:r>
        <w:t>False and Nuisance Alarms</w:t>
      </w:r>
    </w:p>
    <w:p w:rsidR="00571A82" w:rsidRDefault="00571A82" w:rsidP="00CC76CC">
      <w:r>
        <w:t>The system shall be set up to minimize both false and nuisance alarms by use of all the adjustments available.  The fence shall be subsequently tested and inspected to determine if any problems exist that may cause these types of alarms.  See section 1.05A.</w:t>
      </w:r>
    </w:p>
    <w:p w:rsidR="00571A82" w:rsidRDefault="00571A82" w:rsidP="00CC76CC">
      <w:pPr>
        <w:pStyle w:val="PR2"/>
      </w:pPr>
      <w:r>
        <w:t>System Internally-Generated Alarms (False Alarms)</w:t>
      </w:r>
    </w:p>
    <w:p w:rsidR="00571A82" w:rsidRDefault="00571A82" w:rsidP="00CC76CC">
      <w:pPr>
        <w:pStyle w:val="PR3"/>
      </w:pPr>
      <w:r>
        <w:tab/>
        <w:t>False alarms are those alarms for which no cause can be immediately determined but later prove to be caused by something other than intrusion.  In this case it will refer to those alarms generated by a properly functioning processor and attached sensor due to an internal processing error.</w:t>
      </w:r>
    </w:p>
    <w:p w:rsidR="00571A82" w:rsidRDefault="00571A82" w:rsidP="00CC76CC">
      <w:pPr>
        <w:pStyle w:val="PR3"/>
      </w:pPr>
      <w:r>
        <w:tab/>
        <w:t>The maximum allowable False Alarm Rate (FAR) for a processor due to internally generated alarms shall be less than one per zone per year, averaged over the total number of zones in the system.</w:t>
      </w:r>
    </w:p>
    <w:p w:rsidR="00571A82" w:rsidRDefault="00571A82" w:rsidP="00CC76CC">
      <w:pPr>
        <w:pStyle w:val="PR2"/>
      </w:pPr>
      <w:r>
        <w:t>Environmental Alarm (Nuisance Alarms)</w:t>
      </w:r>
    </w:p>
    <w:p w:rsidR="00571A82" w:rsidRPr="00E17D5B" w:rsidRDefault="00571A82" w:rsidP="00CC76CC">
      <w:pPr>
        <w:pStyle w:val="PR3"/>
      </w:pPr>
      <w:r w:rsidRPr="00E17D5B">
        <w:t xml:space="preserve">Nuisance alarms are defined as those alarms generated by a properly functioning </w:t>
      </w:r>
      <w:r w:rsidR="000B621F">
        <w:t>Processing Unit</w:t>
      </w:r>
      <w:r w:rsidRPr="00E17D5B">
        <w:t xml:space="preserve"> and attached sensor cable, where the cause is known or suspected, and is not an intentional intrusion attempt (e.g. animals, wind-blown debris, etc.).</w:t>
      </w:r>
    </w:p>
    <w:p w:rsidR="00571A82" w:rsidRPr="00E17D5B" w:rsidRDefault="00571A82" w:rsidP="00CC76CC">
      <w:pPr>
        <w:pStyle w:val="PR3"/>
      </w:pPr>
      <w:r w:rsidRPr="00E17D5B">
        <w:t>The system shall operate as specified when installed properly to the manufacturer’s recommendations in outdoor environments.  The system shall be installed and the site and fence prepared before installation in such a manner as to minimize the Nuisance Alarm Rate (NAR) from the following possible causes and corrections:</w:t>
      </w:r>
    </w:p>
    <w:p w:rsidR="00571A82" w:rsidRDefault="00571A82" w:rsidP="00CC76CC">
      <w:pPr>
        <w:pStyle w:val="PR4"/>
      </w:pPr>
      <w:r>
        <w:t>Precipitation</w:t>
      </w:r>
    </w:p>
    <w:p w:rsidR="00C5469A" w:rsidRDefault="00571A82" w:rsidP="00490608">
      <w:pPr>
        <w:pStyle w:val="PR4"/>
        <w:spacing w:after="0"/>
      </w:pPr>
      <w:r>
        <w:t>Seismic activity acting on the fence</w:t>
      </w:r>
    </w:p>
    <w:p w:rsidR="00571A82" w:rsidRDefault="00571A82" w:rsidP="004F59A5">
      <w:pPr>
        <w:pStyle w:val="PR4"/>
        <w:numPr>
          <w:ilvl w:val="0"/>
          <w:numId w:val="0"/>
        </w:numPr>
        <w:ind w:left="2592"/>
      </w:pPr>
      <w:r>
        <w:t>Ground vibration from nearby trains or heavy vehicle traffic near the fence line may cause nuisance alarms.  These causes shall be filtered out through calibration of the system.</w:t>
      </w:r>
    </w:p>
    <w:p w:rsidR="00C5469A" w:rsidRDefault="00C5469A" w:rsidP="00490608">
      <w:pPr>
        <w:pStyle w:val="PR4"/>
        <w:spacing w:after="0"/>
      </w:pPr>
      <w:r>
        <w:t>Wind-blown objects</w:t>
      </w:r>
    </w:p>
    <w:p w:rsidR="00571A82" w:rsidRDefault="00571A82" w:rsidP="004F59A5">
      <w:pPr>
        <w:pStyle w:val="PR4"/>
        <w:numPr>
          <w:ilvl w:val="0"/>
          <w:numId w:val="0"/>
        </w:numPr>
        <w:ind w:left="2592"/>
      </w:pPr>
      <w:r>
        <w:t>Vegetation, including trees, shrubs, or extremely long ground cover striking the fence at intermittent intervals as the result of wind may cause nuisance alarms.  These potential sources shall be trimmed, cut, or otherwise prevented from contacting the fence.</w:t>
      </w:r>
    </w:p>
    <w:p w:rsidR="00C5469A" w:rsidRDefault="00C5469A" w:rsidP="00490608">
      <w:pPr>
        <w:pStyle w:val="PR4"/>
        <w:spacing w:after="0"/>
      </w:pPr>
      <w:r>
        <w:t>Fence Vibration</w:t>
      </w:r>
    </w:p>
    <w:p w:rsidR="00571A82" w:rsidRDefault="00571A82" w:rsidP="004F59A5">
      <w:pPr>
        <w:pStyle w:val="PR4"/>
        <w:numPr>
          <w:ilvl w:val="0"/>
          <w:numId w:val="0"/>
        </w:numPr>
        <w:ind w:left="2592"/>
      </w:pPr>
      <w:r>
        <w:t>Fence-mounted signs and other loose materials or fence hardware shall be secured in place or removed as needed to prevent banging against the fabric or moving it.  The fence fabric shall be consistently taut throughout the perimeter.</w:t>
      </w:r>
    </w:p>
    <w:p w:rsidR="00571A82" w:rsidRDefault="00571A82" w:rsidP="00CC76CC">
      <w:pPr>
        <w:pStyle w:val="PR2"/>
      </w:pPr>
      <w:r>
        <w:tab/>
        <w:t xml:space="preserve">Any site specific concern, or any unusual application or condition that may lead to an unacceptable false or nuisance alarm rates or other system problems, shall be communicated to the factory for analysis before ordering or installing any system.  </w:t>
      </w:r>
    </w:p>
    <w:p w:rsidR="00571A82" w:rsidRDefault="00571A82" w:rsidP="00CC76CC">
      <w:pPr>
        <w:pStyle w:val="PR3"/>
      </w:pPr>
      <w:r>
        <w:tab/>
        <w:t>Such concerns are best resolved by submitting photos and detailed synopses to the factory.  Solutions to potential problems can usually be found through subsequent site work recommendations and selection of equipment designed to address concerns.</w:t>
      </w:r>
    </w:p>
    <w:p w:rsidR="00571A82" w:rsidRDefault="00571A82" w:rsidP="00CC76CC">
      <w:pPr>
        <w:pStyle w:val="ART"/>
      </w:pPr>
      <w:r>
        <w:t>SENSOR CABLE</w:t>
      </w:r>
    </w:p>
    <w:p w:rsidR="00571A82" w:rsidRDefault="00571A82" w:rsidP="00CC76CC">
      <w:r>
        <w:t>The sensor cable shall have a polyurethane outer jacket that is resistant to cuts, abrasions, UV radiation, and chemicals.  The sensor cable shall be installed in non-metallic flexible conduit along its entire run on the fence.   This sensor/conduit combination shall be attached to the fence by stainless steel wire ties, spaced approximately 12 to 14 inches apart.</w:t>
      </w:r>
    </w:p>
    <w:p w:rsidR="00571A82" w:rsidRDefault="00571A82" w:rsidP="00120DE9">
      <w:pPr>
        <w:pStyle w:val="PR1"/>
      </w:pPr>
      <w:r>
        <w:t>Sensor Cable Types</w:t>
      </w:r>
    </w:p>
    <w:p w:rsidR="00571A82" w:rsidRDefault="00571A82" w:rsidP="00CC76CC">
      <w:r>
        <w:t>The sensor cable shall be available in the following configurations:</w:t>
      </w:r>
    </w:p>
    <w:p w:rsidR="00571A82" w:rsidRDefault="00571A82" w:rsidP="00394591">
      <w:pPr>
        <w:pStyle w:val="PR2"/>
      </w:pPr>
      <w:r>
        <w:tab/>
        <w:t xml:space="preserve">Single-fiber sensor cable in a 3-millimeter (OD) cable used for applications </w:t>
      </w:r>
      <w:r w:rsidR="00394591">
        <w:t>such as fences, walls, or roofs, housed in conduit.</w:t>
      </w:r>
    </w:p>
    <w:p w:rsidR="00571A82" w:rsidRDefault="00571A82" w:rsidP="00576E75">
      <w:pPr>
        <w:pStyle w:val="PR1"/>
        <w:spacing w:after="0"/>
      </w:pPr>
      <w:r>
        <w:t>Cable Lengths</w:t>
      </w:r>
    </w:p>
    <w:p w:rsidR="00571A82" w:rsidRDefault="00571A82" w:rsidP="00CC76CC">
      <w:r>
        <w:t>Sensor cable is available in any length up to 2000 meters (6500 feet).</w:t>
      </w:r>
    </w:p>
    <w:p w:rsidR="00571A82" w:rsidRDefault="00571A82" w:rsidP="00576E75">
      <w:pPr>
        <w:pStyle w:val="PR1"/>
        <w:spacing w:after="0"/>
      </w:pPr>
      <w:r>
        <w:t>Zone Lengths</w:t>
      </w:r>
    </w:p>
    <w:p w:rsidR="00571A82" w:rsidRDefault="00571A82" w:rsidP="00CC76CC">
      <w:r>
        <w:t>Zone lengths shall be determined by the physical shape of the perimeter and the security level required by the facility.</w:t>
      </w:r>
    </w:p>
    <w:p w:rsidR="00571A82" w:rsidRDefault="00571A82" w:rsidP="00576E75">
      <w:pPr>
        <w:pStyle w:val="PR1"/>
        <w:spacing w:after="0"/>
      </w:pPr>
      <w:r>
        <w:t>Fence Material</w:t>
      </w:r>
    </w:p>
    <w:p w:rsidR="00571A82" w:rsidRDefault="00571A82" w:rsidP="00CC76CC">
      <w:r>
        <w:t>The factory shall be consulted if fence materials other than chain link, expanded metal, welded-mesh fabric, or wrought iron decorative fence are to be used.  The factory shall be consulted if the fence height is comprised of any material other than chain link, expanded metal, decorative wrought iron, or welded mesh.</w:t>
      </w:r>
    </w:p>
    <w:p w:rsidR="00571A82" w:rsidRDefault="00571A82" w:rsidP="00576E75">
      <w:pPr>
        <w:pStyle w:val="PR1"/>
        <w:spacing w:after="0"/>
      </w:pPr>
      <w:r>
        <w:t>Fence Height</w:t>
      </w:r>
    </w:p>
    <w:p w:rsidR="00571A82" w:rsidRDefault="00571A82" w:rsidP="00CC76CC">
      <w:r>
        <w:t>The following configurations are for comparison only. The factory shall be consulted for actual layout configurations for any fence in excess of 12 feet in height.  Layout of the sensor cable is strongly influenced by the security level desired, and should be designed accordingly.  Contact the factory for assistance with high-level security design layouts.</w:t>
      </w:r>
    </w:p>
    <w:p w:rsidR="00571A82" w:rsidRDefault="00571A82" w:rsidP="00CC76CC">
      <w:pPr>
        <w:pStyle w:val="PR2"/>
      </w:pPr>
      <w:r>
        <w:tab/>
        <w:t>A chain link fence comprised of hot-dipped galvanized steel, or steel with an electroplated applied coating, shall be 7 feet tall for a minimum single run of sensor cable mounted at the mid</w:t>
      </w:r>
      <w:r w:rsidR="00B65223">
        <w:rPr>
          <w:lang w:val="en-US"/>
        </w:rPr>
        <w:t>-</w:t>
      </w:r>
      <w:r>
        <w:t>point of the fence.</w:t>
      </w:r>
    </w:p>
    <w:p w:rsidR="00571A82" w:rsidRDefault="00571A82" w:rsidP="00CC76CC">
      <w:pPr>
        <w:pStyle w:val="PR2"/>
      </w:pPr>
      <w:r>
        <w:tab/>
        <w:t>For the same fence material of 8</w:t>
      </w:r>
      <w:r w:rsidR="00B65223">
        <w:rPr>
          <w:lang w:val="en-US"/>
        </w:rPr>
        <w:t xml:space="preserve"> </w:t>
      </w:r>
      <w:r>
        <w:t>to 15 feet in height, a double run, or “loopback” configuration, shall be used, with mounting heights spaced from the top and bottom equal to one-fourth of the total fence height.</w:t>
      </w:r>
    </w:p>
    <w:p w:rsidR="00571A82" w:rsidRDefault="00571A82" w:rsidP="00CC76CC">
      <w:pPr>
        <w:pStyle w:val="PR2"/>
      </w:pPr>
      <w:r>
        <w:tab/>
        <w:t>For the same fence material in excess of 15 feet in height, a triple run or double loop configuration shall be used, with mounting heights equally spaced from top, center, and bottom equal to one-third of the total height.</w:t>
      </w:r>
    </w:p>
    <w:p w:rsidR="00571A82" w:rsidRDefault="00571A82" w:rsidP="00576E75">
      <w:pPr>
        <w:pStyle w:val="PR1"/>
        <w:spacing w:after="0"/>
      </w:pPr>
      <w:r>
        <w:t>Conduit</w:t>
      </w:r>
    </w:p>
    <w:p w:rsidR="00571A82" w:rsidRDefault="00571A82" w:rsidP="00CC76CC">
      <w:r>
        <w:t>Conduit protection has proven to extend the useful life of all sensor cables, and shall be used for both physical protection and facilitation of quick and easy sensor cable maintenance.</w:t>
      </w:r>
    </w:p>
    <w:p w:rsidR="00571A82" w:rsidRDefault="00571A82" w:rsidP="00CC76CC">
      <w:pPr>
        <w:pStyle w:val="PR2"/>
      </w:pPr>
      <w:r>
        <w:tab/>
        <w:t xml:space="preserve">The conduit shall be supplied in a split or solid construction of UV-resistant, linear low density polyethylene (LLDPE).  </w:t>
      </w:r>
    </w:p>
    <w:p w:rsidR="00571A82" w:rsidRDefault="00571A82" w:rsidP="00CC76CC">
      <w:pPr>
        <w:pStyle w:val="PR3"/>
      </w:pPr>
      <w:r>
        <w:tab/>
        <w:t>Each 3-millimeter sensor cable shall be physically protected by conduit along its entire path on the fence.</w:t>
      </w:r>
    </w:p>
    <w:p w:rsidR="00571A82" w:rsidRDefault="00571A82" w:rsidP="00C6239F">
      <w:pPr>
        <w:pStyle w:val="PR3"/>
      </w:pPr>
      <w:r>
        <w:tab/>
        <w:t xml:space="preserve">All sensor cable and wiring running between the </w:t>
      </w:r>
      <w:r w:rsidR="00DE6F53">
        <w:t>P</w:t>
      </w:r>
      <w:r w:rsidR="00E90865">
        <w:t>rocessing</w:t>
      </w:r>
      <w:r w:rsidR="00DE6F53">
        <w:t xml:space="preserve"> U</w:t>
      </w:r>
      <w:r w:rsidR="00E90865">
        <w:t>nit</w:t>
      </w:r>
      <w:r>
        <w:t xml:space="preserve"> and the fence shall be protected by conduit.  Special attention to protection shall also be given to the point at which the cable(s) enter and exit the ground, regardless of sensor type or application.</w:t>
      </w:r>
    </w:p>
    <w:p w:rsidR="00571A82" w:rsidRDefault="00571A82" w:rsidP="00CC76CC">
      <w:pPr>
        <w:pStyle w:val="PRT"/>
      </w:pPr>
      <w:r>
        <w:t>PRODUCT SPECIFICATIONS</w:t>
      </w:r>
    </w:p>
    <w:p w:rsidR="00571A82" w:rsidRDefault="00571A82" w:rsidP="00CC76CC">
      <w:pPr>
        <w:pStyle w:val="ART"/>
      </w:pPr>
      <w:r>
        <w:t>ALARM PROCESSOR and SENSOR CABLE SPECIFICATIONS</w:t>
      </w:r>
    </w:p>
    <w:p w:rsidR="00571A82" w:rsidRDefault="00DE6F53" w:rsidP="00120DE9">
      <w:pPr>
        <w:pStyle w:val="PR1"/>
      </w:pPr>
      <w:r>
        <w:t>Processing Unit</w:t>
      </w:r>
      <w:r w:rsidR="00571A82">
        <w:t xml:space="preserve"> </w:t>
      </w:r>
      <w:r w:rsidR="00EE65F6">
        <w:t>(PU)</w:t>
      </w:r>
    </w:p>
    <w:p w:rsidR="00571A82" w:rsidRDefault="00571A82" w:rsidP="00CC76CC">
      <w:r>
        <w:t xml:space="preserve">Each </w:t>
      </w:r>
      <w:r w:rsidR="00DE6F53">
        <w:t>Processing Unit</w:t>
      </w:r>
      <w:r>
        <w:t xml:space="preserve"> and sensor shall conform to the following specifications as a minimum.</w:t>
      </w:r>
    </w:p>
    <w:p w:rsidR="00571A82" w:rsidRDefault="00571A82" w:rsidP="00CC76CC">
      <w:pPr>
        <w:pStyle w:val="PR2"/>
      </w:pPr>
      <w:r>
        <w:tab/>
        <w:t xml:space="preserve">Each </w:t>
      </w:r>
      <w:r w:rsidR="00DE6F53">
        <w:t>Processing Unit</w:t>
      </w:r>
      <w:r>
        <w:t xml:space="preserve"> </w:t>
      </w:r>
      <w:r w:rsidR="00EE65F6">
        <w:t>(PU)</w:t>
      </w:r>
      <w:r>
        <w:t xml:space="preserve"> shall support 1 zone up to the maximum allowable sensor length of 5000 meters (16,404 feet).  Each </w:t>
      </w:r>
      <w:r w:rsidR="00DE6F53">
        <w:t>Processing Unit</w:t>
      </w:r>
      <w:r>
        <w:t xml:space="preserve"> shall also support up to 20 km (12.4 miles) of insensitive lead-in cable on the input and output connectors.</w:t>
      </w:r>
    </w:p>
    <w:p w:rsidR="00571A82" w:rsidRDefault="00571A82" w:rsidP="00CC76CC">
      <w:pPr>
        <w:pStyle w:val="PR2"/>
      </w:pPr>
      <w:r>
        <w:tab/>
        <w:t xml:space="preserve">The </w:t>
      </w:r>
      <w:r w:rsidR="00DE6F53">
        <w:t>Processing Unit</w:t>
      </w:r>
      <w:r>
        <w:t xml:space="preserve"> shall be capable of operating as a stand-alone unit, with relay output for alarm, or as an integrated member of a centralized alarm-reporting network utilizing multiple </w:t>
      </w:r>
      <w:r w:rsidR="00DE6F53">
        <w:t>Processing Unit</w:t>
      </w:r>
      <w:r>
        <w:t xml:space="preserve">s.  </w:t>
      </w:r>
    </w:p>
    <w:p w:rsidR="00571A82" w:rsidRDefault="00571A82" w:rsidP="00CC76CC">
      <w:pPr>
        <w:pStyle w:val="PR2"/>
      </w:pPr>
      <w:r>
        <w:tab/>
        <w:t xml:space="preserve">The </w:t>
      </w:r>
      <w:r w:rsidR="00DE6F53">
        <w:t>Processing Unit</w:t>
      </w:r>
      <w:r>
        <w:t xml:space="preserve"> shall provide an internally maintained alarm record of the latest 128 alarm events.  </w:t>
      </w:r>
    </w:p>
    <w:p w:rsidR="00571A82" w:rsidRDefault="00571A82" w:rsidP="00CC76CC">
      <w:pPr>
        <w:pStyle w:val="PR2"/>
      </w:pPr>
      <w:r>
        <w:tab/>
        <w:t xml:space="preserve">The </w:t>
      </w:r>
      <w:r w:rsidR="00DE6F53">
        <w:t>Processing Unit</w:t>
      </w:r>
      <w:r>
        <w:t xml:space="preserve"> circuitry shall be protected from lightning or other voltage surges on all wired connections.</w:t>
      </w:r>
    </w:p>
    <w:p w:rsidR="00571A82" w:rsidRDefault="00DE6F53" w:rsidP="00120DE9">
      <w:pPr>
        <w:pStyle w:val="PR1"/>
      </w:pPr>
      <w:r>
        <w:t>Processing Unit</w:t>
      </w:r>
      <w:r w:rsidR="00571A82">
        <w:t xml:space="preserve"> Mounting</w:t>
      </w:r>
    </w:p>
    <w:p w:rsidR="00571A82" w:rsidRDefault="00571A82" w:rsidP="00CC76CC">
      <w:r>
        <w:t xml:space="preserve">The </w:t>
      </w:r>
      <w:r w:rsidR="00DE6F53">
        <w:t>Processing Unit</w:t>
      </w:r>
      <w:r>
        <w:t xml:space="preserve"> must be capable of being mounted into a standard 19inch telecom rack via the </w:t>
      </w:r>
      <w:r w:rsidR="009F5300">
        <w:t>sub-</w:t>
      </w:r>
      <w:r>
        <w:t xml:space="preserve">rack-mounted </w:t>
      </w:r>
      <w:r w:rsidR="009F5300">
        <w:t>Processing Unit</w:t>
      </w:r>
      <w:r>
        <w:t xml:space="preserve"> enclosure and operated in indoor conditions only. Both signal and power wiring must be brought to the enclosure.  The required use of insensitive lead-in cable shall allow the distance between the </w:t>
      </w:r>
      <w:r w:rsidR="00671CF5">
        <w:t>Processing Unit</w:t>
      </w:r>
      <w:r>
        <w:t xml:space="preserve"> and sensor cable to extend up to 20 km (12.4 miles).  </w:t>
      </w:r>
    </w:p>
    <w:p w:rsidR="00571A82" w:rsidRDefault="00571A82" w:rsidP="00CC76CC">
      <w:pPr>
        <w:pStyle w:val="PR2"/>
      </w:pPr>
      <w:r>
        <w:tab/>
        <w:t xml:space="preserve">Sensor cable not attached to fence (either routing to or from the remotely-mounted </w:t>
      </w:r>
      <w:r w:rsidR="00DE6F53">
        <w:t>Processing Unit</w:t>
      </w:r>
      <w:r w:rsidR="00DE6F53">
        <w:rPr>
          <w:lang w:val="en-US"/>
        </w:rPr>
        <w:t>)</w:t>
      </w:r>
      <w:r>
        <w:t xml:space="preserve"> shall be buried in non-metallic conduit at a 3-foot depth to eliminate nuisance alarms.</w:t>
      </w:r>
    </w:p>
    <w:p w:rsidR="00571A82" w:rsidRDefault="00571A82" w:rsidP="00CC76CC">
      <w:pPr>
        <w:pStyle w:val="PR2"/>
      </w:pPr>
      <w:r>
        <w:tab/>
        <w:t>If 3mm sensor cable is being used, it shall be protect in rigid non-metallic conduit along its entire run to and from the fence line.</w:t>
      </w:r>
    </w:p>
    <w:p w:rsidR="00571A82" w:rsidRDefault="00571A82" w:rsidP="00CC76CC">
      <w:pPr>
        <w:pStyle w:val="ART"/>
      </w:pPr>
      <w:r>
        <w:t>SIGNAL PROCESSOR OPERATION</w:t>
      </w:r>
    </w:p>
    <w:p w:rsidR="00571A82" w:rsidRDefault="00571A82" w:rsidP="00120DE9">
      <w:pPr>
        <w:pStyle w:val="PR1"/>
      </w:pPr>
      <w:r>
        <w:t>Independent Processing</w:t>
      </w:r>
    </w:p>
    <w:p w:rsidR="00571A82" w:rsidRDefault="00571A82" w:rsidP="00CC76CC">
      <w:r>
        <w:t xml:space="preserve">No single </w:t>
      </w:r>
      <w:r w:rsidR="00671CF5">
        <w:t>Processing Unit</w:t>
      </w:r>
      <w:r>
        <w:t xml:space="preserve"> failure shall cause any other </w:t>
      </w:r>
      <w:r w:rsidR="00671CF5">
        <w:t xml:space="preserve">Processing Unit </w:t>
      </w:r>
      <w:r>
        <w:t>along the perimeter to stop functioning in a normal manner.</w:t>
      </w:r>
    </w:p>
    <w:p w:rsidR="00571A82" w:rsidRDefault="00571A82" w:rsidP="00CC76CC">
      <w:pPr>
        <w:pStyle w:val="PR2"/>
      </w:pPr>
      <w:r>
        <w:tab/>
        <w:t>This unlimited length is a result of the independent processing and is only limited by the associated, but separate, alarm reporting network and front-end equipment capacities.</w:t>
      </w:r>
    </w:p>
    <w:p w:rsidR="00571A82" w:rsidRDefault="00571A82" w:rsidP="00CC76CC">
      <w:pPr>
        <w:pStyle w:val="ART"/>
      </w:pPr>
      <w:r>
        <w:t>ALARM OUTPUTS</w:t>
      </w:r>
    </w:p>
    <w:p w:rsidR="00571A82" w:rsidRDefault="00571A82" w:rsidP="00120DE9">
      <w:pPr>
        <w:pStyle w:val="PR1"/>
      </w:pPr>
      <w:r>
        <w:t>Alarm Relay Outputs</w:t>
      </w:r>
    </w:p>
    <w:p w:rsidR="00571A82" w:rsidRDefault="00571A82" w:rsidP="00CC76CC">
      <w:r>
        <w:t xml:space="preserve">An alarm relay output shall be provided from a 100mA, 24 VDC Form “C” relay, with normally-open and normally-closed contacts.  The alarm relay shall activate when an intrusion alarm is generated or when a fault condition exists. These outputs are exposed at the back of the </w:t>
      </w:r>
      <w:r w:rsidR="00DE6F53" w:rsidRPr="00671CF5">
        <w:t>Processing Unit</w:t>
      </w:r>
      <w:r>
        <w:t xml:space="preserve">. </w:t>
      </w:r>
    </w:p>
    <w:p w:rsidR="00571A82" w:rsidRDefault="00571A82" w:rsidP="00120DE9">
      <w:pPr>
        <w:pStyle w:val="PR1"/>
      </w:pPr>
      <w:r>
        <w:t>XML Alarm Outputs</w:t>
      </w:r>
    </w:p>
    <w:p w:rsidR="00571A82" w:rsidRDefault="00571A82" w:rsidP="00CC76CC">
      <w:r>
        <w:t xml:space="preserve">The capability to output XML information upon alarms shall be provided on each </w:t>
      </w:r>
      <w:r w:rsidR="009F5300">
        <w:t>Processing Unit</w:t>
      </w:r>
      <w:r>
        <w:t xml:space="preserve"> via </w:t>
      </w:r>
      <w:r w:rsidRPr="00671CF5">
        <w:t>TCP/IP</w:t>
      </w:r>
      <w:r>
        <w:t xml:space="preserve"> protocol and the </w:t>
      </w:r>
      <w:r w:rsidRPr="00671CF5">
        <w:t>RJ45</w:t>
      </w:r>
      <w:r>
        <w:t xml:space="preserve"> receptacle.  </w:t>
      </w:r>
    </w:p>
    <w:p w:rsidR="00571A82" w:rsidRDefault="00571A82" w:rsidP="00CC76CC">
      <w:pPr>
        <w:pStyle w:val="ART"/>
      </w:pPr>
      <w:r>
        <w:t>LASER OUTPUT MONITORING</w:t>
      </w:r>
    </w:p>
    <w:p w:rsidR="00571A82" w:rsidRDefault="00571A82" w:rsidP="00CC76CC">
      <w:r>
        <w:t>The L</w:t>
      </w:r>
      <w:r w:rsidR="00751840">
        <w:t>aser</w:t>
      </w:r>
      <w:r>
        <w:t xml:space="preserve"> level output shall be monitored at the receiver end and a fault condition shall be reported if the level drops below a preset value.</w:t>
      </w:r>
    </w:p>
    <w:p w:rsidR="00571A82" w:rsidRDefault="00571A82" w:rsidP="00CC76CC">
      <w:pPr>
        <w:pStyle w:val="ART"/>
      </w:pPr>
      <w:r>
        <w:t>SYSTEM CALIBRATION</w:t>
      </w:r>
    </w:p>
    <w:p w:rsidR="00571A82" w:rsidRDefault="00ED4E7E" w:rsidP="00120DE9">
      <w:pPr>
        <w:pStyle w:val="PR1"/>
      </w:pPr>
      <w:r>
        <w:t>All system performance variables described in Section 1.05 of this document of this document shall be adjustable using standard portable Windows</w:t>
      </w:r>
      <w:r>
        <w:rPr>
          <w:rFonts w:cs="Arial"/>
        </w:rPr>
        <w:t>®-based personal computer using system calibration software provided by the manufacturer.</w:t>
      </w:r>
    </w:p>
    <w:p w:rsidR="00571A82" w:rsidRDefault="00571A82" w:rsidP="00120DE9">
      <w:pPr>
        <w:pStyle w:val="PR1"/>
      </w:pPr>
      <w:r>
        <w:t>The L</w:t>
      </w:r>
      <w:r w:rsidR="008E4C72">
        <w:t xml:space="preserve">aser </w:t>
      </w:r>
      <w:r>
        <w:t>shall not require calibration or adjustment of any kind in the field.</w:t>
      </w:r>
    </w:p>
    <w:p w:rsidR="00571A82" w:rsidRDefault="00571A82" w:rsidP="00CC76CC">
      <w:pPr>
        <w:pStyle w:val="ART"/>
      </w:pPr>
      <w:r>
        <w:t>PASSWORD PROTECTION</w:t>
      </w:r>
    </w:p>
    <w:p w:rsidR="00571A82" w:rsidRDefault="00571A82" w:rsidP="009C012E">
      <w:pPr>
        <w:pStyle w:val="PR1"/>
      </w:pPr>
      <w:r>
        <w:t xml:space="preserve">Each </w:t>
      </w:r>
      <w:r w:rsidR="00671CF5">
        <w:t>Processing Unit</w:t>
      </w:r>
      <w:r>
        <w:t xml:space="preserve"> shall provide access and control security in the form of passwords to prohibit unauthorized access to the adjustment and calibration menus of the system. Each unit shall be shipped from the factory with a default set of access passwords that may be changed by the user.</w:t>
      </w:r>
    </w:p>
    <w:p w:rsidR="00571A82" w:rsidRDefault="00571A82" w:rsidP="009C012E">
      <w:pPr>
        <w:pStyle w:val="PR1"/>
      </w:pPr>
      <w:r>
        <w:t xml:space="preserve">There shall be no hidden password entry or other physical means to access the adjustable parameters of the system.  Once a password change has been made, only the revised password(s) may provide access to the system.  Should a primary password lost, the </w:t>
      </w:r>
      <w:r w:rsidR="00671CF5">
        <w:t>Processing Unit</w:t>
      </w:r>
      <w:r>
        <w:t xml:space="preserve"> must be returned to the factory for replacement of firmware and re-initialization of the </w:t>
      </w:r>
      <w:r w:rsidR="00DE6F53">
        <w:t>P</w:t>
      </w:r>
      <w:r w:rsidR="002A08BD">
        <w:t>rocessing</w:t>
      </w:r>
      <w:r w:rsidR="00DE6F53">
        <w:t xml:space="preserve"> U</w:t>
      </w:r>
      <w:r w:rsidR="002A08BD">
        <w:t>nit’</w:t>
      </w:r>
      <w:r>
        <w:t>s circuitry.</w:t>
      </w:r>
    </w:p>
    <w:p w:rsidR="00571A82" w:rsidRDefault="00571A82" w:rsidP="00CC76CC">
      <w:pPr>
        <w:pStyle w:val="ART"/>
      </w:pPr>
      <w:r>
        <w:t>ELECTRICAL SPECIFICATIONS</w:t>
      </w:r>
    </w:p>
    <w:p w:rsidR="00571A82" w:rsidRDefault="00671CF5" w:rsidP="00120DE9">
      <w:pPr>
        <w:pStyle w:val="PR1"/>
      </w:pPr>
      <w:r>
        <w:t>Processing Unit</w:t>
      </w:r>
      <w:r w:rsidR="00571A82">
        <w:t xml:space="preserve"> Specifications</w:t>
      </w:r>
    </w:p>
    <w:p w:rsidR="00571A82" w:rsidRDefault="00571A82" w:rsidP="009C012E">
      <w:pPr>
        <w:spacing w:before="120"/>
      </w:pPr>
      <w:r>
        <w:t xml:space="preserve">Each </w:t>
      </w:r>
      <w:r w:rsidR="00671CF5">
        <w:t>Processing Unit</w:t>
      </w:r>
      <w:r>
        <w:t xml:space="preserve"> shall conform to the following input/output specifications as a value or range.</w:t>
      </w:r>
    </w:p>
    <w:tbl>
      <w:tblPr>
        <w:tblStyle w:val="TableGrid"/>
        <w:tblW w:w="0" w:type="auto"/>
        <w:tblInd w:w="864" w:type="dxa"/>
        <w:tblLook w:val="04A0" w:firstRow="1" w:lastRow="0" w:firstColumn="1" w:lastColumn="0" w:noHBand="0" w:noVBand="1"/>
      </w:tblPr>
      <w:tblGrid>
        <w:gridCol w:w="3271"/>
        <w:gridCol w:w="5215"/>
      </w:tblGrid>
      <w:tr w:rsidR="00E4137F" w:rsidTr="008648AC">
        <w:tc>
          <w:tcPr>
            <w:tcW w:w="3271" w:type="dxa"/>
          </w:tcPr>
          <w:p w:rsidR="00E4137F" w:rsidRDefault="00B44CBB" w:rsidP="008648AC">
            <w:pPr>
              <w:spacing w:after="0"/>
              <w:ind w:left="0"/>
            </w:pPr>
            <w:r>
              <w:t>Voltage</w:t>
            </w:r>
          </w:p>
        </w:tc>
        <w:tc>
          <w:tcPr>
            <w:tcW w:w="5215" w:type="dxa"/>
          </w:tcPr>
          <w:p w:rsidR="00E4137F" w:rsidRDefault="00B44CBB" w:rsidP="008648AC">
            <w:pPr>
              <w:spacing w:after="0"/>
              <w:ind w:left="0"/>
            </w:pPr>
            <w:r>
              <w:t>12V and 5V provided by RK-348</w:t>
            </w:r>
          </w:p>
        </w:tc>
      </w:tr>
      <w:tr w:rsidR="00E4137F" w:rsidTr="008648AC">
        <w:tc>
          <w:tcPr>
            <w:tcW w:w="3271" w:type="dxa"/>
          </w:tcPr>
          <w:p w:rsidR="00E4137F" w:rsidRDefault="00B44CBB" w:rsidP="008648AC">
            <w:pPr>
              <w:spacing w:after="0"/>
              <w:ind w:left="0"/>
            </w:pPr>
            <w:r>
              <w:t>Power</w:t>
            </w:r>
          </w:p>
        </w:tc>
        <w:tc>
          <w:tcPr>
            <w:tcW w:w="5215" w:type="dxa"/>
          </w:tcPr>
          <w:p w:rsidR="00E4137F" w:rsidRDefault="00B44CBB" w:rsidP="008648AC">
            <w:pPr>
              <w:spacing w:after="0"/>
              <w:ind w:left="0"/>
            </w:pPr>
            <w:r>
              <w:t>3 Watts @ 25°C</w:t>
            </w:r>
          </w:p>
        </w:tc>
      </w:tr>
      <w:tr w:rsidR="00E4137F" w:rsidTr="008648AC">
        <w:tc>
          <w:tcPr>
            <w:tcW w:w="3271" w:type="dxa"/>
          </w:tcPr>
          <w:p w:rsidR="00E4137F" w:rsidRDefault="00B44CBB" w:rsidP="008648AC">
            <w:pPr>
              <w:spacing w:after="0"/>
              <w:ind w:left="0"/>
            </w:pPr>
            <w:r>
              <w:t>Contact Isolation</w:t>
            </w:r>
          </w:p>
        </w:tc>
        <w:tc>
          <w:tcPr>
            <w:tcW w:w="5215" w:type="dxa"/>
          </w:tcPr>
          <w:p w:rsidR="00E4137F" w:rsidRDefault="004649FC" w:rsidP="008648AC">
            <w:pPr>
              <w:spacing w:after="0"/>
              <w:ind w:left="0"/>
            </w:pPr>
            <w:r>
              <w:t>250 VAC</w:t>
            </w:r>
          </w:p>
        </w:tc>
      </w:tr>
      <w:tr w:rsidR="00E4137F" w:rsidTr="008648AC">
        <w:tc>
          <w:tcPr>
            <w:tcW w:w="3271" w:type="dxa"/>
          </w:tcPr>
          <w:p w:rsidR="00E4137F" w:rsidRDefault="004649FC" w:rsidP="008648AC">
            <w:pPr>
              <w:spacing w:after="0"/>
              <w:ind w:left="0"/>
            </w:pPr>
            <w:r>
              <w:t>Serial Port</w:t>
            </w:r>
          </w:p>
        </w:tc>
        <w:tc>
          <w:tcPr>
            <w:tcW w:w="5215" w:type="dxa"/>
          </w:tcPr>
          <w:p w:rsidR="00E4137F" w:rsidRDefault="004649FC" w:rsidP="008648AC">
            <w:pPr>
              <w:spacing w:after="0"/>
              <w:ind w:left="0"/>
            </w:pPr>
            <w:r>
              <w:t>RS-232C</w:t>
            </w:r>
          </w:p>
        </w:tc>
      </w:tr>
      <w:tr w:rsidR="00E4137F" w:rsidTr="008648AC">
        <w:tc>
          <w:tcPr>
            <w:tcW w:w="3271" w:type="dxa"/>
          </w:tcPr>
          <w:p w:rsidR="00E4137F" w:rsidRDefault="004649FC" w:rsidP="008648AC">
            <w:pPr>
              <w:spacing w:after="0"/>
              <w:ind w:left="0"/>
            </w:pPr>
            <w:r>
              <w:t>Relay Contacts</w:t>
            </w:r>
          </w:p>
        </w:tc>
        <w:tc>
          <w:tcPr>
            <w:tcW w:w="5215" w:type="dxa"/>
          </w:tcPr>
          <w:p w:rsidR="00E4137F" w:rsidRDefault="004649FC" w:rsidP="008648AC">
            <w:pPr>
              <w:spacing w:after="0"/>
              <w:ind w:left="0"/>
            </w:pPr>
            <w:r>
              <w:t>100 mA, 24 VDC Non-inductive</w:t>
            </w:r>
          </w:p>
        </w:tc>
      </w:tr>
    </w:tbl>
    <w:p w:rsidR="00571A82" w:rsidRDefault="00571A82" w:rsidP="00120DE9">
      <w:pPr>
        <w:pStyle w:val="PR1"/>
      </w:pPr>
      <w:r>
        <w:t>Rack Specifications</w:t>
      </w:r>
    </w:p>
    <w:p w:rsidR="00571A82" w:rsidRDefault="00571A82" w:rsidP="009C012E">
      <w:pPr>
        <w:spacing w:before="100" w:beforeAutospacing="1"/>
      </w:pPr>
      <w:r>
        <w:t xml:space="preserve">Each RK-348 rack-mountable enclosure shall conform to the following input/output specifications as a value or range. </w:t>
      </w:r>
    </w:p>
    <w:tbl>
      <w:tblPr>
        <w:tblStyle w:val="TableGrid"/>
        <w:tblW w:w="0" w:type="auto"/>
        <w:tblInd w:w="864" w:type="dxa"/>
        <w:tblLook w:val="04A0" w:firstRow="1" w:lastRow="0" w:firstColumn="1" w:lastColumn="0" w:noHBand="0" w:noVBand="1"/>
      </w:tblPr>
      <w:tblGrid>
        <w:gridCol w:w="3271"/>
        <w:gridCol w:w="5215"/>
      </w:tblGrid>
      <w:tr w:rsidR="004649FC" w:rsidTr="008648AC">
        <w:tc>
          <w:tcPr>
            <w:tcW w:w="3271" w:type="dxa"/>
          </w:tcPr>
          <w:p w:rsidR="004649FC" w:rsidRDefault="004649FC" w:rsidP="008648AC">
            <w:pPr>
              <w:spacing w:after="0"/>
              <w:ind w:left="15"/>
            </w:pPr>
            <w:r>
              <w:t>Input Voltage</w:t>
            </w:r>
          </w:p>
        </w:tc>
        <w:tc>
          <w:tcPr>
            <w:tcW w:w="5215" w:type="dxa"/>
          </w:tcPr>
          <w:p w:rsidR="004649FC" w:rsidRDefault="004649FC" w:rsidP="008648AC">
            <w:pPr>
              <w:spacing w:after="0"/>
              <w:ind w:left="0"/>
            </w:pPr>
            <w:r>
              <w:t>120 to 240 VAC 50-60Hz</w:t>
            </w:r>
          </w:p>
        </w:tc>
      </w:tr>
      <w:tr w:rsidR="004649FC" w:rsidTr="008648AC">
        <w:tc>
          <w:tcPr>
            <w:tcW w:w="3271" w:type="dxa"/>
          </w:tcPr>
          <w:p w:rsidR="004649FC" w:rsidRDefault="004649FC" w:rsidP="008648AC">
            <w:pPr>
              <w:spacing w:after="0"/>
              <w:ind w:left="15"/>
            </w:pPr>
            <w:r>
              <w:t>Connector Strip</w:t>
            </w:r>
          </w:p>
        </w:tc>
        <w:tc>
          <w:tcPr>
            <w:tcW w:w="5215" w:type="dxa"/>
          </w:tcPr>
          <w:p w:rsidR="004649FC" w:rsidRDefault="004649FC" w:rsidP="008648AC">
            <w:pPr>
              <w:spacing w:after="0"/>
              <w:ind w:left="0"/>
            </w:pPr>
            <w:r>
              <w:t>28 to 14 AWG</w:t>
            </w:r>
          </w:p>
        </w:tc>
      </w:tr>
    </w:tbl>
    <w:p w:rsidR="00571A82" w:rsidRDefault="00571A82" w:rsidP="00CC76CC">
      <w:pPr>
        <w:pStyle w:val="ART"/>
      </w:pPr>
      <w:r>
        <w:t>ENVIRONMENTAL SPECIFICATIONS</w:t>
      </w:r>
    </w:p>
    <w:p w:rsidR="00571A82" w:rsidRDefault="00571A82" w:rsidP="008648AC">
      <w:r>
        <w:t xml:space="preserve">Each </w:t>
      </w:r>
      <w:r w:rsidR="00671CF5">
        <w:t>Processing Unit</w:t>
      </w:r>
      <w:r>
        <w:t xml:space="preserve"> shall conform to the following specifications as a value or range.</w:t>
      </w:r>
    </w:p>
    <w:tbl>
      <w:tblPr>
        <w:tblStyle w:val="TableGrid"/>
        <w:tblW w:w="0" w:type="auto"/>
        <w:tblInd w:w="864" w:type="dxa"/>
        <w:tblLook w:val="04A0" w:firstRow="1" w:lastRow="0" w:firstColumn="1" w:lastColumn="0" w:noHBand="0" w:noVBand="1"/>
      </w:tblPr>
      <w:tblGrid>
        <w:gridCol w:w="3271"/>
        <w:gridCol w:w="5215"/>
      </w:tblGrid>
      <w:tr w:rsidR="00B45C28" w:rsidTr="008648AC">
        <w:tc>
          <w:tcPr>
            <w:tcW w:w="3271" w:type="dxa"/>
          </w:tcPr>
          <w:p w:rsidR="00B45C28" w:rsidRDefault="002978DE" w:rsidP="008648AC">
            <w:pPr>
              <w:spacing w:after="0"/>
              <w:ind w:left="15"/>
            </w:pPr>
            <w:r>
              <w:t>Operating Temperature</w:t>
            </w:r>
          </w:p>
        </w:tc>
        <w:tc>
          <w:tcPr>
            <w:tcW w:w="5215" w:type="dxa"/>
          </w:tcPr>
          <w:p w:rsidR="00B45C28" w:rsidRDefault="002978DE" w:rsidP="008648AC">
            <w:pPr>
              <w:spacing w:after="0"/>
              <w:ind w:left="0"/>
            </w:pPr>
            <w:r>
              <w:t>0°C to 55°C (32°F to +131°F)</w:t>
            </w:r>
          </w:p>
        </w:tc>
      </w:tr>
      <w:tr w:rsidR="00B45C28" w:rsidTr="008648AC">
        <w:tc>
          <w:tcPr>
            <w:tcW w:w="3271" w:type="dxa"/>
          </w:tcPr>
          <w:p w:rsidR="00B45C28" w:rsidRDefault="002978DE" w:rsidP="008648AC">
            <w:pPr>
              <w:spacing w:after="0"/>
              <w:ind w:left="15"/>
            </w:pPr>
            <w:r>
              <w:t>Humidity</w:t>
            </w:r>
          </w:p>
        </w:tc>
        <w:tc>
          <w:tcPr>
            <w:tcW w:w="5215" w:type="dxa"/>
          </w:tcPr>
          <w:p w:rsidR="00B45C28" w:rsidRDefault="002978DE" w:rsidP="008648AC">
            <w:pPr>
              <w:spacing w:after="0"/>
              <w:ind w:left="0"/>
            </w:pPr>
            <w:r>
              <w:t>0 to 90% Non-condensing</w:t>
            </w:r>
          </w:p>
        </w:tc>
      </w:tr>
    </w:tbl>
    <w:p w:rsidR="00571A82" w:rsidRDefault="00571A82" w:rsidP="00CC76CC">
      <w:pPr>
        <w:pStyle w:val="ART"/>
      </w:pPr>
      <w:r>
        <w:t>PHYSICAL SPECIFICATIONS</w:t>
      </w:r>
    </w:p>
    <w:p w:rsidR="00571A82" w:rsidRDefault="00571A82" w:rsidP="00CC76CC">
      <w:r>
        <w:t xml:space="preserve">Each </w:t>
      </w:r>
      <w:r w:rsidR="00671CF5">
        <w:t>Processing Unit</w:t>
      </w:r>
      <w:r>
        <w:t xml:space="preserve"> shall conform to the following specifications as a minimum value or range.</w:t>
      </w:r>
    </w:p>
    <w:p w:rsidR="00571A82" w:rsidRDefault="00DE6F53" w:rsidP="00120DE9">
      <w:pPr>
        <w:pStyle w:val="PR1"/>
      </w:pPr>
      <w:r>
        <w:t>Processing Unit</w:t>
      </w:r>
      <w:r w:rsidR="00571A82">
        <w:t xml:space="preserve"> </w:t>
      </w:r>
      <w:r w:rsidR="00EE65F6">
        <w:t>(PU)</w:t>
      </w:r>
    </w:p>
    <w:p w:rsidR="002978DE" w:rsidRDefault="00571A82" w:rsidP="00C56F4E">
      <w:pPr>
        <w:pStyle w:val="PR2"/>
        <w:spacing w:after="0"/>
      </w:pPr>
      <w:r>
        <w:t>Overall Dimensions</w:t>
      </w:r>
    </w:p>
    <w:p w:rsidR="002978DE" w:rsidRDefault="00571A82" w:rsidP="00C56F4E">
      <w:pPr>
        <w:pStyle w:val="PR2"/>
        <w:numPr>
          <w:ilvl w:val="0"/>
          <w:numId w:val="0"/>
        </w:numPr>
        <w:spacing w:after="0"/>
        <w:ind w:left="1440"/>
      </w:pPr>
      <w:r>
        <w:t>Height - 6.81 inches (17.30 cm)</w:t>
      </w:r>
    </w:p>
    <w:p w:rsidR="002978DE" w:rsidRDefault="00571A82" w:rsidP="00C56F4E">
      <w:pPr>
        <w:pStyle w:val="PR2"/>
        <w:numPr>
          <w:ilvl w:val="0"/>
          <w:numId w:val="0"/>
        </w:numPr>
        <w:spacing w:after="0"/>
        <w:ind w:left="1440"/>
      </w:pPr>
      <w:r>
        <w:t>Width  - 1.80 inches (4.57 cm)</w:t>
      </w:r>
    </w:p>
    <w:p w:rsidR="00571A82" w:rsidRDefault="00571A82" w:rsidP="00B65223">
      <w:pPr>
        <w:pStyle w:val="PR2"/>
        <w:numPr>
          <w:ilvl w:val="0"/>
          <w:numId w:val="0"/>
        </w:numPr>
        <w:ind w:left="1440"/>
      </w:pPr>
      <w:r>
        <w:t>Depth  - 9.32 inches (23.67 cm)</w:t>
      </w:r>
    </w:p>
    <w:p w:rsidR="00571A82" w:rsidRDefault="00571A82" w:rsidP="00120DE9">
      <w:pPr>
        <w:pStyle w:val="PR1"/>
      </w:pPr>
      <w:r>
        <w:t>Rack-Mountable Enclosure</w:t>
      </w:r>
    </w:p>
    <w:p w:rsidR="00571A82" w:rsidRDefault="00571A82" w:rsidP="00CC76CC">
      <w:r>
        <w:t xml:space="preserve">The </w:t>
      </w:r>
      <w:r w:rsidR="003E4419">
        <w:t>Processing Unit</w:t>
      </w:r>
      <w:r>
        <w:t xml:space="preserve"> shall be made out of RoHS compliant chromate </w:t>
      </w:r>
      <w:r w:rsidR="00B65223">
        <w:t>plated cold rolled steel and it</w:t>
      </w:r>
      <w:r>
        <w:t xml:space="preserve">s dimensions shall conform to the following specifications as a value or range.  </w:t>
      </w:r>
    </w:p>
    <w:p w:rsidR="002978DE" w:rsidRDefault="003E4419" w:rsidP="00C56F4E">
      <w:pPr>
        <w:pStyle w:val="PR2"/>
        <w:spacing w:after="0"/>
      </w:pPr>
      <w:r>
        <w:t>Overall Dimensions:</w:t>
      </w:r>
    </w:p>
    <w:p w:rsidR="002978DE" w:rsidRDefault="00571A82" w:rsidP="00C56F4E">
      <w:pPr>
        <w:pStyle w:val="PR2"/>
        <w:numPr>
          <w:ilvl w:val="0"/>
          <w:numId w:val="0"/>
        </w:numPr>
        <w:spacing w:after="0"/>
        <w:ind w:left="1440"/>
      </w:pPr>
      <w:r>
        <w:t>Height   6.98 inches / 17.73 cm</w:t>
      </w:r>
    </w:p>
    <w:p w:rsidR="002978DE" w:rsidRDefault="00571A82" w:rsidP="00C56F4E">
      <w:pPr>
        <w:pStyle w:val="PR2"/>
        <w:numPr>
          <w:ilvl w:val="0"/>
          <w:numId w:val="0"/>
        </w:numPr>
        <w:spacing w:after="0"/>
        <w:ind w:left="1440"/>
      </w:pPr>
      <w:r>
        <w:t>Width  - 19.04 inches / 48.36 cm</w:t>
      </w:r>
    </w:p>
    <w:p w:rsidR="00571A82" w:rsidRDefault="00571A82" w:rsidP="00B65223">
      <w:pPr>
        <w:pStyle w:val="PR2"/>
        <w:numPr>
          <w:ilvl w:val="0"/>
          <w:numId w:val="0"/>
        </w:numPr>
        <w:ind w:left="1440"/>
      </w:pPr>
      <w:r>
        <w:t>Depth    12.33 inches / 31.32 cm</w:t>
      </w:r>
    </w:p>
    <w:p w:rsidR="00571A82" w:rsidRDefault="00571A82" w:rsidP="00CC76CC">
      <w:pPr>
        <w:pStyle w:val="ART"/>
      </w:pPr>
      <w:r>
        <w:t>FIBER OPTIC SENSOR CABLE SPECIFICATIONS</w:t>
      </w:r>
    </w:p>
    <w:p w:rsidR="00571A82" w:rsidRDefault="00571A82" w:rsidP="008648AC">
      <w:r>
        <w:t>Each sensor cable shall conform to the following specifications as a value or range by type.</w:t>
      </w:r>
      <w:r w:rsidR="00CC76CC">
        <w:t xml:space="preserve"> </w:t>
      </w:r>
    </w:p>
    <w:tbl>
      <w:tblPr>
        <w:tblStyle w:val="TableGrid"/>
        <w:tblW w:w="0" w:type="auto"/>
        <w:tblInd w:w="864" w:type="dxa"/>
        <w:tblLook w:val="04A0" w:firstRow="1" w:lastRow="0" w:firstColumn="1" w:lastColumn="0" w:noHBand="0" w:noVBand="1"/>
      </w:tblPr>
      <w:tblGrid>
        <w:gridCol w:w="3271"/>
        <w:gridCol w:w="5215"/>
      </w:tblGrid>
      <w:tr w:rsidR="00A57107" w:rsidTr="008648AC">
        <w:tc>
          <w:tcPr>
            <w:tcW w:w="3271" w:type="dxa"/>
          </w:tcPr>
          <w:p w:rsidR="00A57107" w:rsidRDefault="00A57107" w:rsidP="008648AC">
            <w:pPr>
              <w:spacing w:after="0"/>
              <w:ind w:left="15"/>
            </w:pPr>
            <w:r>
              <w:t>Specification</w:t>
            </w:r>
          </w:p>
        </w:tc>
        <w:tc>
          <w:tcPr>
            <w:tcW w:w="5215" w:type="dxa"/>
          </w:tcPr>
          <w:p w:rsidR="00A57107" w:rsidRDefault="00A57107" w:rsidP="008648AC">
            <w:pPr>
              <w:spacing w:after="0"/>
              <w:ind w:left="16"/>
            </w:pPr>
            <w:r>
              <w:t>3 mm cable</w:t>
            </w:r>
          </w:p>
        </w:tc>
      </w:tr>
      <w:tr w:rsidR="00A57107" w:rsidTr="008648AC">
        <w:tc>
          <w:tcPr>
            <w:tcW w:w="3271" w:type="dxa"/>
          </w:tcPr>
          <w:p w:rsidR="00A57107" w:rsidRDefault="00A57107" w:rsidP="008648AC">
            <w:pPr>
              <w:spacing w:after="0"/>
              <w:ind w:left="15"/>
            </w:pPr>
            <w:r>
              <w:t>Cable Outer Jacket</w:t>
            </w:r>
          </w:p>
        </w:tc>
        <w:tc>
          <w:tcPr>
            <w:tcW w:w="5215" w:type="dxa"/>
          </w:tcPr>
          <w:p w:rsidR="00A57107" w:rsidRDefault="00A57107" w:rsidP="008648AC">
            <w:pPr>
              <w:spacing w:after="0"/>
              <w:ind w:left="16"/>
            </w:pPr>
            <w:r>
              <w:t>Polyurethane, UV-Resistant, Flame Retardant</w:t>
            </w:r>
          </w:p>
        </w:tc>
      </w:tr>
      <w:tr w:rsidR="00A57107" w:rsidTr="008648AC">
        <w:tc>
          <w:tcPr>
            <w:tcW w:w="3271" w:type="dxa"/>
          </w:tcPr>
          <w:p w:rsidR="00A57107" w:rsidRDefault="00A57107" w:rsidP="008648AC">
            <w:pPr>
              <w:spacing w:after="0"/>
              <w:ind w:left="15"/>
            </w:pPr>
            <w:r>
              <w:t>Connector Pull Strength</w:t>
            </w:r>
          </w:p>
        </w:tc>
        <w:tc>
          <w:tcPr>
            <w:tcW w:w="5215" w:type="dxa"/>
          </w:tcPr>
          <w:p w:rsidR="00A57107" w:rsidRDefault="00A57107" w:rsidP="008648AC">
            <w:pPr>
              <w:spacing w:after="0"/>
              <w:ind w:left="16"/>
            </w:pPr>
            <w:r>
              <w:t>5 pounds</w:t>
            </w:r>
          </w:p>
        </w:tc>
      </w:tr>
      <w:tr w:rsidR="00A57107" w:rsidTr="008648AC">
        <w:tc>
          <w:tcPr>
            <w:tcW w:w="3271" w:type="dxa"/>
          </w:tcPr>
          <w:p w:rsidR="00A57107" w:rsidRDefault="00A57107" w:rsidP="008648AC">
            <w:pPr>
              <w:spacing w:after="0"/>
              <w:ind w:left="15"/>
            </w:pPr>
            <w:r>
              <w:t>Outside Diameter</w:t>
            </w:r>
          </w:p>
        </w:tc>
        <w:tc>
          <w:tcPr>
            <w:tcW w:w="5215" w:type="dxa"/>
          </w:tcPr>
          <w:p w:rsidR="00A57107" w:rsidRDefault="00A57107" w:rsidP="008648AC">
            <w:pPr>
              <w:spacing w:after="0"/>
              <w:ind w:left="16"/>
            </w:pPr>
            <w:r>
              <w:t>3mm (0.12 inches)</w:t>
            </w:r>
          </w:p>
        </w:tc>
      </w:tr>
      <w:tr w:rsidR="00A57107" w:rsidTr="008648AC">
        <w:tc>
          <w:tcPr>
            <w:tcW w:w="3271" w:type="dxa"/>
          </w:tcPr>
          <w:p w:rsidR="00A57107" w:rsidRDefault="00A57107" w:rsidP="008648AC">
            <w:pPr>
              <w:spacing w:after="0"/>
              <w:ind w:left="15"/>
            </w:pPr>
            <w:r>
              <w:t>Max. Tensile (Operation)</w:t>
            </w:r>
          </w:p>
        </w:tc>
        <w:tc>
          <w:tcPr>
            <w:tcW w:w="5215" w:type="dxa"/>
          </w:tcPr>
          <w:p w:rsidR="00A57107" w:rsidRDefault="00A57107" w:rsidP="008648AC">
            <w:pPr>
              <w:spacing w:after="0"/>
              <w:ind w:left="16"/>
            </w:pPr>
            <w:r>
              <w:t>200 N (45lbs.)</w:t>
            </w:r>
          </w:p>
        </w:tc>
      </w:tr>
      <w:tr w:rsidR="00A57107" w:rsidTr="008648AC">
        <w:tc>
          <w:tcPr>
            <w:tcW w:w="3271" w:type="dxa"/>
          </w:tcPr>
          <w:p w:rsidR="00A57107" w:rsidRDefault="00A57107" w:rsidP="008648AC">
            <w:pPr>
              <w:spacing w:after="0"/>
              <w:ind w:left="15"/>
            </w:pPr>
            <w:r>
              <w:t>Max. Cable Pull (Install Tensile)</w:t>
            </w:r>
          </w:p>
        </w:tc>
        <w:tc>
          <w:tcPr>
            <w:tcW w:w="5215" w:type="dxa"/>
          </w:tcPr>
          <w:p w:rsidR="00A57107" w:rsidRDefault="00A57107" w:rsidP="008648AC">
            <w:pPr>
              <w:spacing w:after="0"/>
              <w:ind w:left="16"/>
            </w:pPr>
            <w:r>
              <w:t>300 N (60lbs.)</w:t>
            </w:r>
          </w:p>
        </w:tc>
      </w:tr>
      <w:tr w:rsidR="00A57107" w:rsidTr="008648AC">
        <w:tc>
          <w:tcPr>
            <w:tcW w:w="3271" w:type="dxa"/>
          </w:tcPr>
          <w:p w:rsidR="00A57107" w:rsidRDefault="00CC3F8C" w:rsidP="008648AC">
            <w:pPr>
              <w:spacing w:after="0"/>
              <w:ind w:left="15"/>
            </w:pPr>
            <w:r>
              <w:t>Minimum Bend Radius</w:t>
            </w:r>
          </w:p>
        </w:tc>
        <w:tc>
          <w:tcPr>
            <w:tcW w:w="5215" w:type="dxa"/>
          </w:tcPr>
          <w:p w:rsidR="00A57107" w:rsidRDefault="00CC3F8C" w:rsidP="008648AC">
            <w:pPr>
              <w:spacing w:after="0"/>
              <w:ind w:left="16"/>
            </w:pPr>
            <w:r>
              <w:t>2.5 cm (1 inch)</w:t>
            </w:r>
          </w:p>
        </w:tc>
      </w:tr>
      <w:tr w:rsidR="00A57107" w:rsidTr="008648AC">
        <w:tc>
          <w:tcPr>
            <w:tcW w:w="3271" w:type="dxa"/>
          </w:tcPr>
          <w:p w:rsidR="00A57107" w:rsidRDefault="00CC3F8C" w:rsidP="008648AC">
            <w:pPr>
              <w:spacing w:after="0"/>
              <w:ind w:left="15"/>
            </w:pPr>
            <w:r>
              <w:t>Operational Temperature Rating</w:t>
            </w:r>
          </w:p>
        </w:tc>
        <w:tc>
          <w:tcPr>
            <w:tcW w:w="5215" w:type="dxa"/>
          </w:tcPr>
          <w:p w:rsidR="00A57107" w:rsidRDefault="00CC76CC" w:rsidP="008648AC">
            <w:pPr>
              <w:spacing w:after="0"/>
              <w:ind w:left="16"/>
            </w:pPr>
            <w:r>
              <w:t>-40°C to +85°</w:t>
            </w:r>
            <w:r w:rsidR="00CC3F8C">
              <w:t xml:space="preserve">C </w:t>
            </w:r>
            <w:r>
              <w:t>(-40°F to 185°</w:t>
            </w:r>
            <w:r w:rsidR="00CC3F8C">
              <w:t>F)</w:t>
            </w:r>
          </w:p>
        </w:tc>
      </w:tr>
      <w:tr w:rsidR="00A57107" w:rsidTr="008648AC">
        <w:tc>
          <w:tcPr>
            <w:tcW w:w="3271" w:type="dxa"/>
          </w:tcPr>
          <w:p w:rsidR="00A57107" w:rsidRDefault="00CC76CC" w:rsidP="008648AC">
            <w:pPr>
              <w:spacing w:after="0"/>
              <w:ind w:left="15"/>
            </w:pPr>
            <w:r>
              <w:t>Optical Connection</w:t>
            </w:r>
          </w:p>
        </w:tc>
        <w:tc>
          <w:tcPr>
            <w:tcW w:w="5215" w:type="dxa"/>
          </w:tcPr>
          <w:p w:rsidR="00A57107" w:rsidRDefault="00CC76CC" w:rsidP="008648AC">
            <w:pPr>
              <w:spacing w:after="0"/>
              <w:ind w:left="16"/>
            </w:pPr>
            <w:r>
              <w:t>ST Standard</w:t>
            </w:r>
          </w:p>
        </w:tc>
      </w:tr>
      <w:tr w:rsidR="00A57107" w:rsidTr="008648AC">
        <w:tc>
          <w:tcPr>
            <w:tcW w:w="3271" w:type="dxa"/>
          </w:tcPr>
          <w:p w:rsidR="00A57107" w:rsidRDefault="00CC76CC" w:rsidP="008648AC">
            <w:pPr>
              <w:spacing w:after="0"/>
              <w:ind w:left="15"/>
            </w:pPr>
            <w:r>
              <w:t>Max. Cable Length/Zone</w:t>
            </w:r>
          </w:p>
        </w:tc>
        <w:tc>
          <w:tcPr>
            <w:tcW w:w="5215" w:type="dxa"/>
          </w:tcPr>
          <w:p w:rsidR="00A57107" w:rsidRDefault="00CC76CC" w:rsidP="008648AC">
            <w:pPr>
              <w:spacing w:after="0"/>
              <w:ind w:left="16"/>
            </w:pPr>
            <w:r>
              <w:t>5000m (16,400 feet)</w:t>
            </w:r>
          </w:p>
        </w:tc>
      </w:tr>
      <w:tr w:rsidR="00A57107" w:rsidTr="008648AC">
        <w:tc>
          <w:tcPr>
            <w:tcW w:w="3271" w:type="dxa"/>
          </w:tcPr>
          <w:p w:rsidR="00A57107" w:rsidRDefault="00CC76CC" w:rsidP="008648AC">
            <w:pPr>
              <w:spacing w:after="0"/>
              <w:ind w:left="15"/>
            </w:pPr>
            <w:r>
              <w:t>Outer Jacket Material</w:t>
            </w:r>
          </w:p>
        </w:tc>
        <w:tc>
          <w:tcPr>
            <w:tcW w:w="5215" w:type="dxa"/>
          </w:tcPr>
          <w:p w:rsidR="00A57107" w:rsidRDefault="00CC76CC" w:rsidP="008648AC">
            <w:pPr>
              <w:spacing w:after="0"/>
              <w:ind w:left="16"/>
            </w:pPr>
            <w:r>
              <w:t>Polyurethane</w:t>
            </w:r>
          </w:p>
        </w:tc>
      </w:tr>
      <w:tr w:rsidR="00A57107" w:rsidTr="008648AC">
        <w:tc>
          <w:tcPr>
            <w:tcW w:w="3271" w:type="dxa"/>
          </w:tcPr>
          <w:p w:rsidR="00A57107" w:rsidRDefault="00CC76CC" w:rsidP="008648AC">
            <w:pPr>
              <w:spacing w:after="0"/>
              <w:ind w:left="15"/>
            </w:pPr>
            <w:r>
              <w:t>Color</w:t>
            </w:r>
          </w:p>
        </w:tc>
        <w:tc>
          <w:tcPr>
            <w:tcW w:w="5215" w:type="dxa"/>
          </w:tcPr>
          <w:p w:rsidR="00A57107" w:rsidRDefault="00CC76CC" w:rsidP="008648AC">
            <w:pPr>
              <w:spacing w:after="0"/>
              <w:ind w:left="16"/>
            </w:pPr>
            <w:r>
              <w:t>Brown</w:t>
            </w:r>
          </w:p>
        </w:tc>
      </w:tr>
    </w:tbl>
    <w:p w:rsidR="00571A82" w:rsidRDefault="00571A82" w:rsidP="00CC76CC">
      <w:pPr>
        <w:pStyle w:val="ART"/>
      </w:pPr>
      <w:r>
        <w:t>INSENSITIVE FIBER OPTIC LEAD-IN CABLE SPECIFICATIONS</w:t>
      </w:r>
    </w:p>
    <w:p w:rsidR="00571A82" w:rsidRDefault="00571A82" w:rsidP="008648AC">
      <w:r>
        <w:t>Each insensitive lead-in cable shall conform to the following specifications as a value or range by type.</w:t>
      </w:r>
    </w:p>
    <w:tbl>
      <w:tblPr>
        <w:tblStyle w:val="TableGrid"/>
        <w:tblW w:w="0" w:type="auto"/>
        <w:tblInd w:w="864" w:type="dxa"/>
        <w:tblLook w:val="04A0" w:firstRow="1" w:lastRow="0" w:firstColumn="1" w:lastColumn="0" w:noHBand="0" w:noVBand="1"/>
      </w:tblPr>
      <w:tblGrid>
        <w:gridCol w:w="3271"/>
        <w:gridCol w:w="5215"/>
      </w:tblGrid>
      <w:tr w:rsidR="00CC76CC" w:rsidTr="002E2A00">
        <w:tc>
          <w:tcPr>
            <w:tcW w:w="3271" w:type="dxa"/>
          </w:tcPr>
          <w:p w:rsidR="00CC76CC" w:rsidRDefault="00CC76CC" w:rsidP="008648AC">
            <w:pPr>
              <w:spacing w:after="0"/>
              <w:ind w:left="0"/>
            </w:pPr>
            <w:r>
              <w:t>Specification</w:t>
            </w:r>
          </w:p>
        </w:tc>
        <w:tc>
          <w:tcPr>
            <w:tcW w:w="5215" w:type="dxa"/>
          </w:tcPr>
          <w:p w:rsidR="00CC76CC" w:rsidRDefault="00CC76CC" w:rsidP="008648AC">
            <w:pPr>
              <w:spacing w:after="0"/>
              <w:ind w:left="0"/>
            </w:pPr>
            <w:r>
              <w:t>3 mm cable</w:t>
            </w:r>
          </w:p>
        </w:tc>
      </w:tr>
      <w:tr w:rsidR="00CC76CC" w:rsidTr="002E2A00">
        <w:tc>
          <w:tcPr>
            <w:tcW w:w="3271" w:type="dxa"/>
          </w:tcPr>
          <w:p w:rsidR="00CC76CC" w:rsidRDefault="00CC76CC" w:rsidP="008648AC">
            <w:pPr>
              <w:spacing w:after="0"/>
              <w:ind w:left="0"/>
            </w:pPr>
            <w:r>
              <w:t>Cable Outer Jacket</w:t>
            </w:r>
          </w:p>
        </w:tc>
        <w:tc>
          <w:tcPr>
            <w:tcW w:w="5215" w:type="dxa"/>
          </w:tcPr>
          <w:p w:rsidR="00CC76CC" w:rsidRDefault="00CC76CC" w:rsidP="002E2A00">
            <w:pPr>
              <w:spacing w:after="0"/>
              <w:ind w:left="0"/>
            </w:pPr>
            <w:r>
              <w:t>Polyurethane, UV-Resistant,</w:t>
            </w:r>
            <w:r w:rsidR="002E2A00">
              <w:t xml:space="preserve"> </w:t>
            </w:r>
            <w:r>
              <w:t>Flame Retardant</w:t>
            </w:r>
          </w:p>
        </w:tc>
      </w:tr>
      <w:tr w:rsidR="00CC76CC" w:rsidTr="002E2A00">
        <w:tc>
          <w:tcPr>
            <w:tcW w:w="3271" w:type="dxa"/>
          </w:tcPr>
          <w:p w:rsidR="00CC76CC" w:rsidRDefault="00CC76CC" w:rsidP="008648AC">
            <w:pPr>
              <w:spacing w:after="0"/>
              <w:ind w:left="0"/>
            </w:pPr>
            <w:r>
              <w:t>Connector Pull Strength</w:t>
            </w:r>
          </w:p>
        </w:tc>
        <w:tc>
          <w:tcPr>
            <w:tcW w:w="5215" w:type="dxa"/>
          </w:tcPr>
          <w:p w:rsidR="00CC76CC" w:rsidRDefault="00CC76CC" w:rsidP="008648AC">
            <w:pPr>
              <w:spacing w:after="0"/>
              <w:ind w:left="0"/>
            </w:pPr>
            <w:r>
              <w:t>5 pounds</w:t>
            </w:r>
          </w:p>
        </w:tc>
      </w:tr>
      <w:tr w:rsidR="00CC76CC" w:rsidTr="002E2A00">
        <w:tc>
          <w:tcPr>
            <w:tcW w:w="3271" w:type="dxa"/>
          </w:tcPr>
          <w:p w:rsidR="00CC76CC" w:rsidRDefault="00CC76CC" w:rsidP="008648AC">
            <w:pPr>
              <w:spacing w:after="0"/>
              <w:ind w:left="0"/>
            </w:pPr>
            <w:r>
              <w:t>Outside Diameter</w:t>
            </w:r>
          </w:p>
        </w:tc>
        <w:tc>
          <w:tcPr>
            <w:tcW w:w="5215" w:type="dxa"/>
          </w:tcPr>
          <w:p w:rsidR="00CC76CC" w:rsidRDefault="00364684" w:rsidP="008648AC">
            <w:pPr>
              <w:spacing w:after="0"/>
              <w:ind w:left="0"/>
            </w:pPr>
            <w:r>
              <w:t>3mm (0.12 inches)</w:t>
            </w:r>
          </w:p>
        </w:tc>
      </w:tr>
      <w:tr w:rsidR="00CC76CC" w:rsidTr="002E2A00">
        <w:tc>
          <w:tcPr>
            <w:tcW w:w="3271" w:type="dxa"/>
          </w:tcPr>
          <w:p w:rsidR="00CC76CC" w:rsidRDefault="00CC76CC" w:rsidP="008648AC">
            <w:pPr>
              <w:spacing w:after="0"/>
              <w:ind w:left="0"/>
            </w:pPr>
            <w:r>
              <w:t>Max. Tensile (Operation)</w:t>
            </w:r>
          </w:p>
        </w:tc>
        <w:tc>
          <w:tcPr>
            <w:tcW w:w="5215" w:type="dxa"/>
          </w:tcPr>
          <w:p w:rsidR="00CC76CC" w:rsidRDefault="00364684" w:rsidP="008648AC">
            <w:pPr>
              <w:spacing w:after="0"/>
              <w:ind w:left="0"/>
            </w:pPr>
            <w:r>
              <w:t>200 N (45lbs.)</w:t>
            </w:r>
          </w:p>
        </w:tc>
      </w:tr>
      <w:tr w:rsidR="00CC76CC" w:rsidTr="002E2A00">
        <w:tc>
          <w:tcPr>
            <w:tcW w:w="3271" w:type="dxa"/>
          </w:tcPr>
          <w:p w:rsidR="00CC76CC" w:rsidRDefault="00CC76CC" w:rsidP="008648AC">
            <w:pPr>
              <w:spacing w:after="0"/>
              <w:ind w:left="0"/>
            </w:pPr>
            <w:r>
              <w:t>Max. Cable Pull (Install Tensile)</w:t>
            </w:r>
          </w:p>
        </w:tc>
        <w:tc>
          <w:tcPr>
            <w:tcW w:w="5215" w:type="dxa"/>
          </w:tcPr>
          <w:p w:rsidR="00CC76CC" w:rsidRDefault="00364684" w:rsidP="008648AC">
            <w:pPr>
              <w:spacing w:after="0"/>
              <w:ind w:left="0"/>
            </w:pPr>
            <w:r>
              <w:t>300 N (60lbs.)</w:t>
            </w:r>
          </w:p>
        </w:tc>
      </w:tr>
      <w:tr w:rsidR="00CC76CC" w:rsidTr="002E2A00">
        <w:tc>
          <w:tcPr>
            <w:tcW w:w="3271" w:type="dxa"/>
          </w:tcPr>
          <w:p w:rsidR="00CC76CC" w:rsidRDefault="00CC76CC" w:rsidP="008648AC">
            <w:pPr>
              <w:spacing w:after="0"/>
              <w:ind w:left="0"/>
            </w:pPr>
            <w:r>
              <w:t>Minimum Bend Radius</w:t>
            </w:r>
          </w:p>
        </w:tc>
        <w:tc>
          <w:tcPr>
            <w:tcW w:w="5215" w:type="dxa"/>
          </w:tcPr>
          <w:p w:rsidR="00CC76CC" w:rsidRDefault="00364684" w:rsidP="008648AC">
            <w:pPr>
              <w:spacing w:after="0"/>
              <w:ind w:left="0"/>
            </w:pPr>
            <w:r>
              <w:t>2.5cm (1 inch)</w:t>
            </w:r>
          </w:p>
        </w:tc>
      </w:tr>
      <w:tr w:rsidR="00CC76CC" w:rsidTr="002E2A00">
        <w:tc>
          <w:tcPr>
            <w:tcW w:w="3271" w:type="dxa"/>
          </w:tcPr>
          <w:p w:rsidR="00CC76CC" w:rsidRDefault="00CC76CC" w:rsidP="008648AC">
            <w:pPr>
              <w:spacing w:after="0"/>
              <w:ind w:left="0"/>
            </w:pPr>
            <w:r>
              <w:t>Operational Temperature Rating</w:t>
            </w:r>
          </w:p>
        </w:tc>
        <w:tc>
          <w:tcPr>
            <w:tcW w:w="5215" w:type="dxa"/>
          </w:tcPr>
          <w:p w:rsidR="00CC76CC" w:rsidRDefault="00364684" w:rsidP="008648AC">
            <w:pPr>
              <w:spacing w:after="0"/>
              <w:ind w:left="0"/>
            </w:pPr>
            <w:r>
              <w:t>-40°C to +85°C (-40°F to 185°F)</w:t>
            </w:r>
          </w:p>
        </w:tc>
      </w:tr>
      <w:tr w:rsidR="00CC76CC" w:rsidTr="002E2A00">
        <w:tc>
          <w:tcPr>
            <w:tcW w:w="3271" w:type="dxa"/>
          </w:tcPr>
          <w:p w:rsidR="00CC76CC" w:rsidRDefault="00CC76CC" w:rsidP="008648AC">
            <w:pPr>
              <w:spacing w:after="0"/>
              <w:ind w:left="0"/>
            </w:pPr>
            <w:r>
              <w:t>Optical Connection</w:t>
            </w:r>
          </w:p>
        </w:tc>
        <w:tc>
          <w:tcPr>
            <w:tcW w:w="5215" w:type="dxa"/>
          </w:tcPr>
          <w:p w:rsidR="00CC76CC" w:rsidRDefault="00364684" w:rsidP="008648AC">
            <w:pPr>
              <w:spacing w:after="0"/>
              <w:ind w:left="0"/>
            </w:pPr>
            <w:r>
              <w:t>ST Standard</w:t>
            </w:r>
          </w:p>
        </w:tc>
      </w:tr>
      <w:tr w:rsidR="00CC76CC" w:rsidTr="002E2A00">
        <w:tc>
          <w:tcPr>
            <w:tcW w:w="3271" w:type="dxa"/>
          </w:tcPr>
          <w:p w:rsidR="00CC76CC" w:rsidRDefault="00CC76CC" w:rsidP="008648AC">
            <w:pPr>
              <w:spacing w:after="0"/>
              <w:ind w:left="0"/>
            </w:pPr>
            <w:r>
              <w:t>Max. Cable Length/Zone</w:t>
            </w:r>
          </w:p>
        </w:tc>
        <w:tc>
          <w:tcPr>
            <w:tcW w:w="5215" w:type="dxa"/>
          </w:tcPr>
          <w:p w:rsidR="00CC76CC" w:rsidRDefault="00364684" w:rsidP="008648AC">
            <w:pPr>
              <w:spacing w:after="0"/>
              <w:ind w:left="0"/>
            </w:pPr>
            <w:r>
              <w:t>20km (12.4 miles)</w:t>
            </w:r>
          </w:p>
        </w:tc>
      </w:tr>
      <w:tr w:rsidR="00CC76CC" w:rsidTr="002E2A00">
        <w:tc>
          <w:tcPr>
            <w:tcW w:w="3271" w:type="dxa"/>
          </w:tcPr>
          <w:p w:rsidR="00CC76CC" w:rsidRDefault="00CC76CC" w:rsidP="008648AC">
            <w:pPr>
              <w:spacing w:after="0"/>
              <w:ind w:left="0"/>
            </w:pPr>
            <w:r>
              <w:t>Outer Jacket Material</w:t>
            </w:r>
          </w:p>
        </w:tc>
        <w:tc>
          <w:tcPr>
            <w:tcW w:w="5215" w:type="dxa"/>
          </w:tcPr>
          <w:p w:rsidR="00CC76CC" w:rsidRDefault="00364684" w:rsidP="008648AC">
            <w:pPr>
              <w:spacing w:after="0"/>
              <w:ind w:left="0"/>
            </w:pPr>
            <w:r>
              <w:t>Polyurethane</w:t>
            </w:r>
          </w:p>
        </w:tc>
      </w:tr>
      <w:tr w:rsidR="00CC76CC" w:rsidTr="002E2A00">
        <w:tc>
          <w:tcPr>
            <w:tcW w:w="3271" w:type="dxa"/>
          </w:tcPr>
          <w:p w:rsidR="00CC76CC" w:rsidRDefault="00CC76CC" w:rsidP="008648AC">
            <w:pPr>
              <w:spacing w:after="0"/>
              <w:ind w:left="0"/>
            </w:pPr>
            <w:r>
              <w:t>Color</w:t>
            </w:r>
          </w:p>
        </w:tc>
        <w:tc>
          <w:tcPr>
            <w:tcW w:w="5215" w:type="dxa"/>
          </w:tcPr>
          <w:p w:rsidR="00CC76CC" w:rsidRDefault="00364684" w:rsidP="008648AC">
            <w:pPr>
              <w:spacing w:after="0"/>
              <w:ind w:left="0"/>
            </w:pPr>
            <w:r>
              <w:t>Gray</w:t>
            </w:r>
          </w:p>
        </w:tc>
      </w:tr>
      <w:tr w:rsidR="00CC76CC" w:rsidTr="002E2A00">
        <w:tc>
          <w:tcPr>
            <w:tcW w:w="3271" w:type="dxa"/>
          </w:tcPr>
          <w:p w:rsidR="00CC76CC" w:rsidRDefault="00CC76CC" w:rsidP="008648AC">
            <w:pPr>
              <w:spacing w:after="0"/>
              <w:ind w:left="0"/>
            </w:pPr>
            <w:r>
              <w:t>Core Diameter</w:t>
            </w:r>
          </w:p>
        </w:tc>
        <w:tc>
          <w:tcPr>
            <w:tcW w:w="5215" w:type="dxa"/>
          </w:tcPr>
          <w:p w:rsidR="00CC76CC" w:rsidRDefault="00671CF5" w:rsidP="008648AC">
            <w:pPr>
              <w:spacing w:after="0"/>
              <w:ind w:left="0"/>
            </w:pPr>
            <w:r>
              <w:t>9</w:t>
            </w:r>
            <w:r w:rsidR="00364684">
              <w:t xml:space="preserve"> µm</w:t>
            </w:r>
          </w:p>
        </w:tc>
      </w:tr>
    </w:tbl>
    <w:p w:rsidR="00571A82" w:rsidRPr="003E4419" w:rsidRDefault="00571A82" w:rsidP="00364684">
      <w:pPr>
        <w:pStyle w:val="ART"/>
        <w:rPr>
          <w:lang w:val="en-US"/>
        </w:rPr>
      </w:pPr>
      <w:r w:rsidRPr="003E4419">
        <w:t>SYSTEM AVAILABILITY</w:t>
      </w:r>
      <w:r w:rsidR="00364684" w:rsidRPr="003E4419">
        <w:rPr>
          <w:lang w:val="en-US"/>
        </w:rPr>
        <w:t xml:space="preserve"> –</w:t>
      </w:r>
    </w:p>
    <w:p w:rsidR="00571A82" w:rsidRDefault="00571A82" w:rsidP="00364684">
      <w:r>
        <w:t>A product meeting or exceeding this specification is manufactured by:</w:t>
      </w:r>
    </w:p>
    <w:p w:rsidR="00571A82" w:rsidRDefault="00571A82" w:rsidP="001578C0">
      <w:pPr>
        <w:spacing w:after="0"/>
      </w:pPr>
      <w:r>
        <w:t>Fiber SenSys</w:t>
      </w:r>
    </w:p>
    <w:p w:rsidR="00571A82" w:rsidRDefault="00571A82" w:rsidP="001578C0">
      <w:pPr>
        <w:spacing w:after="0"/>
      </w:pPr>
      <w:r>
        <w:t>2925 NW Al</w:t>
      </w:r>
      <w:r w:rsidR="00364684">
        <w:t>oclek Drive, Suite 12</w:t>
      </w:r>
      <w:r>
        <w:t>0</w:t>
      </w:r>
    </w:p>
    <w:p w:rsidR="00571A82" w:rsidRDefault="00571A82" w:rsidP="001578C0">
      <w:pPr>
        <w:spacing w:after="0"/>
      </w:pPr>
      <w:r>
        <w:t>Hillsboro, OR  97124 USA</w:t>
      </w:r>
    </w:p>
    <w:p w:rsidR="00571A82" w:rsidRDefault="00571A82" w:rsidP="001578C0">
      <w:pPr>
        <w:spacing w:after="0"/>
      </w:pPr>
      <w:r>
        <w:t>TEL: +1-503-692-4430</w:t>
      </w:r>
    </w:p>
    <w:p w:rsidR="00571A82" w:rsidRDefault="00571A82" w:rsidP="001578C0">
      <w:pPr>
        <w:spacing w:after="0"/>
      </w:pPr>
      <w:r>
        <w:t>FAX: +1-503-692-4410</w:t>
      </w:r>
    </w:p>
    <w:p w:rsidR="00571A82" w:rsidRDefault="00571A82" w:rsidP="001578C0">
      <w:pPr>
        <w:spacing w:after="0"/>
      </w:pPr>
      <w:r>
        <w:t>E-mail: info@fibersensys.com</w:t>
      </w:r>
    </w:p>
    <w:p w:rsidR="00571A82" w:rsidRDefault="00571A82" w:rsidP="00364684">
      <w:r>
        <w:t>http: www.fibersensys.com</w:t>
      </w:r>
    </w:p>
    <w:p w:rsidR="00571A82" w:rsidRDefault="00571A82" w:rsidP="00364684">
      <w:pPr>
        <w:pStyle w:val="PRT"/>
      </w:pPr>
      <w:r>
        <w:t>EXECUTION</w:t>
      </w:r>
    </w:p>
    <w:p w:rsidR="00571A82" w:rsidRDefault="00571A82" w:rsidP="00364684">
      <w:pPr>
        <w:pStyle w:val="ART"/>
      </w:pPr>
      <w:r>
        <w:t>TESTING, GUARANTEE, AND SERVICE</w:t>
      </w:r>
    </w:p>
    <w:p w:rsidR="00571A82" w:rsidRDefault="00364684" w:rsidP="00120DE9">
      <w:pPr>
        <w:pStyle w:val="PR1"/>
      </w:pPr>
      <w:r>
        <w:t>The system shall be free from defects in workmanship and materials, under normal use and service, for a period of two years from the date of shipping</w:t>
      </w:r>
      <w:r w:rsidR="00B65223">
        <w:t>.</w:t>
      </w:r>
    </w:p>
    <w:p w:rsidR="00571A82" w:rsidRDefault="00571A82" w:rsidP="00120DE9">
      <w:pPr>
        <w:pStyle w:val="PR1"/>
      </w:pPr>
      <w:r>
        <w:t>The local service organization servicing the warranty period for the above equipment shall become certified in its use before installation of the equipment.</w:t>
      </w:r>
    </w:p>
    <w:p w:rsidR="00571A82" w:rsidRDefault="00571A82" w:rsidP="00120DE9">
      <w:pPr>
        <w:pStyle w:val="PR1"/>
      </w:pPr>
      <w:r>
        <w:t>Any equipment shown defective in workmanship or material shall be repaired, replaced, or adjusted free of charge.</w:t>
      </w:r>
    </w:p>
    <w:p w:rsidR="00571A82" w:rsidRDefault="00571A82" w:rsidP="008648AC">
      <w:pPr>
        <w:pStyle w:val="CMT"/>
      </w:pPr>
      <w:r>
        <w:t>END OF SECTION</w:t>
      </w:r>
    </w:p>
    <w:sectPr w:rsidR="00571A82">
      <w:headerReference w:type="even" r:id="rId7"/>
      <w:footerReference w:type="default" r:id="rId8"/>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9D" w:rsidRDefault="0079679D" w:rsidP="00CC76CC"/>
    <w:p w:rsidR="0079679D" w:rsidRDefault="0079679D" w:rsidP="00CC76CC"/>
    <w:p w:rsidR="0079679D" w:rsidRDefault="0079679D" w:rsidP="00CC76CC"/>
    <w:p w:rsidR="0079679D" w:rsidRDefault="0079679D" w:rsidP="00CC76CC"/>
    <w:p w:rsidR="0079679D" w:rsidRDefault="0079679D" w:rsidP="00CC76CC"/>
    <w:p w:rsidR="0070673E" w:rsidRDefault="0070673E"/>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9C012E"/>
  </w:endnote>
  <w:endnote w:type="continuationSeparator" w:id="0">
    <w:p w:rsidR="0079679D" w:rsidRDefault="0079679D" w:rsidP="00CC76CC">
      <w:r>
        <w:t xml:space="preserve"> </w:t>
      </w:r>
    </w:p>
    <w:p w:rsidR="0079679D" w:rsidRDefault="0079679D" w:rsidP="00CC76CC"/>
    <w:p w:rsidR="0079679D" w:rsidRDefault="0079679D" w:rsidP="00CC76CC"/>
    <w:p w:rsidR="0079679D" w:rsidRDefault="0079679D" w:rsidP="00CC76CC"/>
    <w:p w:rsidR="0079679D" w:rsidRDefault="0079679D" w:rsidP="00CC76CC"/>
    <w:p w:rsidR="0070673E" w:rsidRDefault="0070673E"/>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9C012E"/>
  </w:endnote>
  <w:endnote w:type="continuationNotice" w:id="1">
    <w:p w:rsidR="0079679D" w:rsidRDefault="0079679D" w:rsidP="00CC76CC">
      <w:r>
        <w:t xml:space="preserve"> </w:t>
      </w:r>
    </w:p>
    <w:p w:rsidR="0079679D" w:rsidRDefault="0079679D" w:rsidP="00CC76CC"/>
    <w:p w:rsidR="0079679D" w:rsidRDefault="0079679D" w:rsidP="00CC76CC"/>
    <w:p w:rsidR="0079679D" w:rsidRDefault="0079679D" w:rsidP="00CC76CC"/>
    <w:p w:rsidR="0079679D" w:rsidRDefault="0079679D" w:rsidP="00CC76CC"/>
    <w:p w:rsidR="0070673E" w:rsidRDefault="0070673E"/>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9C0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3E" w:rsidRDefault="002B2068" w:rsidP="008648AC">
    <w:r>
      <w:t>Project Name / Project No.</w:t>
    </w:r>
    <w:r>
      <w:ptab w:relativeTo="margin" w:alignment="center" w:leader="none"/>
    </w:r>
    <w:r>
      <w:t xml:space="preserve">28 16 43.13 - </w:t>
    </w:r>
    <w:r>
      <w:fldChar w:fldCharType="begin"/>
    </w:r>
    <w:r>
      <w:instrText xml:space="preserve"> PAGE  \* Arabic  \* MERGEFORMAT </w:instrText>
    </w:r>
    <w:r>
      <w:fldChar w:fldCharType="separate"/>
    </w:r>
    <w:r w:rsidR="006E4A89">
      <w:rPr>
        <w:noProof/>
      </w:rPr>
      <w:t>8</w:t>
    </w:r>
    <w:r>
      <w:fldChar w:fldCharType="end"/>
    </w:r>
    <w:r>
      <w:ptab w:relativeTo="margin" w:alignment="right" w:leader="none"/>
    </w:r>
    <w:r>
      <w:t>PIDS – Rack Mount - Modular</w:t>
    </w:r>
  </w:p>
  <w:p w:rsidR="0070673E" w:rsidRDefault="0070673E" w:rsidP="008648AC"/>
  <w:p w:rsidR="0070673E" w:rsidRDefault="0070673E" w:rsidP="009C0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9D" w:rsidRDefault="0079679D" w:rsidP="00CC76CC">
      <w:r>
        <w:separator/>
      </w:r>
    </w:p>
    <w:p w:rsidR="0079679D" w:rsidRDefault="0079679D" w:rsidP="00CC76CC"/>
    <w:p w:rsidR="0079679D" w:rsidRDefault="0079679D" w:rsidP="00CC76CC"/>
    <w:p w:rsidR="0079679D" w:rsidRDefault="0079679D" w:rsidP="00CC76CC"/>
    <w:p w:rsidR="0079679D" w:rsidRDefault="0079679D" w:rsidP="00CC76CC"/>
    <w:p w:rsidR="0070673E" w:rsidRDefault="0070673E"/>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9C012E"/>
  </w:footnote>
  <w:footnote w:type="continuationSeparator" w:id="0">
    <w:p w:rsidR="0079679D" w:rsidRDefault="0079679D" w:rsidP="00CC76CC">
      <w:r>
        <w:continuationSeparator/>
      </w:r>
    </w:p>
    <w:p w:rsidR="0079679D" w:rsidRDefault="0079679D" w:rsidP="00CC76CC"/>
    <w:p w:rsidR="0079679D" w:rsidRDefault="0079679D" w:rsidP="00CC76CC"/>
    <w:p w:rsidR="0079679D" w:rsidRDefault="0079679D" w:rsidP="00CC76CC"/>
    <w:p w:rsidR="0079679D" w:rsidRDefault="0079679D" w:rsidP="00CC76CC"/>
    <w:p w:rsidR="0070673E" w:rsidRDefault="0070673E"/>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9C0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BA" w:rsidRDefault="00BF26BA" w:rsidP="00CC76CC"/>
  <w:p w:rsidR="00BF26BA" w:rsidRDefault="00BF26BA" w:rsidP="00CC76CC"/>
  <w:p w:rsidR="00BF26BA" w:rsidRDefault="00BF26BA" w:rsidP="00CC76CC"/>
  <w:p w:rsidR="00BF26BA" w:rsidRDefault="00BF26BA" w:rsidP="00CC76CC"/>
  <w:p w:rsidR="0070673E" w:rsidRDefault="0070673E"/>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8648AC"/>
  <w:p w:rsidR="0070673E" w:rsidRDefault="0070673E" w:rsidP="009C01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C6E984"/>
    <w:lvl w:ilvl="0">
      <w:start w:val="1"/>
      <w:numFmt w:val="decimal"/>
      <w:suff w:val="nothing"/>
      <w:lvlText w:val="%1."/>
      <w:lvlJc w:val="left"/>
      <w:pPr>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49"/>
        </w:tabs>
        <w:ind w:left="749" w:hanging="576"/>
      </w:pPr>
    </w:lvl>
    <w:lvl w:ilvl="2">
      <w:start w:val="1"/>
      <w:numFmt w:val="upperLetter"/>
      <w:lvlText w:val="%3."/>
      <w:lvlJc w:val="left"/>
      <w:pPr>
        <w:tabs>
          <w:tab w:val="num" w:pos="1325"/>
        </w:tabs>
        <w:ind w:left="1325" w:hanging="576"/>
      </w:pPr>
    </w:lvl>
    <w:lvl w:ilvl="3">
      <w:start w:val="1"/>
      <w:numFmt w:val="decimal"/>
      <w:lvlText w:val="%4."/>
      <w:lvlJc w:val="left"/>
      <w:pPr>
        <w:tabs>
          <w:tab w:val="num" w:pos="1901"/>
        </w:tabs>
        <w:ind w:left="1901" w:hanging="576"/>
      </w:pPr>
    </w:lvl>
    <w:lvl w:ilvl="4">
      <w:start w:val="1"/>
      <w:numFmt w:val="lowerLetter"/>
      <w:lvlText w:val="%5."/>
      <w:lvlJc w:val="left"/>
      <w:pPr>
        <w:tabs>
          <w:tab w:val="num" w:pos="2477"/>
        </w:tabs>
        <w:ind w:left="2477" w:hanging="576"/>
      </w:pPr>
    </w:lvl>
    <w:lvl w:ilvl="5">
      <w:start w:val="1"/>
      <w:numFmt w:val="lowerRoman"/>
      <w:lvlText w:val="%6."/>
      <w:lvlJc w:val="left"/>
      <w:pPr>
        <w:tabs>
          <w:tab w:val="num" w:pos="3053"/>
        </w:tabs>
        <w:ind w:left="3053" w:hanging="576"/>
      </w:pPr>
    </w:lvl>
    <w:lvl w:ilvl="6">
      <w:start w:val="1"/>
      <w:numFmt w:val="decimal"/>
      <w:lvlText w:val="%7."/>
      <w:lvlJc w:val="left"/>
      <w:pPr>
        <w:tabs>
          <w:tab w:val="num" w:pos="3629"/>
        </w:tabs>
        <w:ind w:left="3629" w:hanging="576"/>
      </w:pPr>
    </w:lvl>
    <w:lvl w:ilvl="7">
      <w:start w:val="1"/>
      <w:numFmt w:val="upperLetter"/>
      <w:lvlText w:val="%8"/>
      <w:lvlJc w:val="left"/>
      <w:pPr>
        <w:tabs>
          <w:tab w:val="num" w:pos="4205"/>
        </w:tabs>
        <w:ind w:left="4205" w:hanging="576"/>
      </w:pPr>
    </w:lvl>
    <w:lvl w:ilvl="8">
      <w:start w:val="1"/>
      <w:numFmt w:val="upperRoman"/>
      <w:lvlText w:val="%9"/>
      <w:lvlJc w:val="left"/>
      <w:pPr>
        <w:tabs>
          <w:tab w:val="num" w:pos="4781"/>
        </w:tabs>
        <w:ind w:left="4781" w:hanging="576"/>
      </w:pPr>
    </w:lvl>
  </w:abstractNum>
  <w:abstractNum w:abstractNumId="1" w15:restartNumberingAfterBreak="0">
    <w:nsid w:val="00000001"/>
    <w:multiLevelType w:val="multilevel"/>
    <w:tmpl w:val="9CE0D2A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 w:numId="41">
    <w:abstractNumId w:val="1"/>
  </w:num>
  <w:num w:numId="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11"/>
    <w:rsid w:val="00001635"/>
    <w:rsid w:val="00015FE2"/>
    <w:rsid w:val="00024655"/>
    <w:rsid w:val="00050872"/>
    <w:rsid w:val="0005622A"/>
    <w:rsid w:val="0008581C"/>
    <w:rsid w:val="000865CC"/>
    <w:rsid w:val="00091BF2"/>
    <w:rsid w:val="000A1203"/>
    <w:rsid w:val="000B621F"/>
    <w:rsid w:val="00120DE9"/>
    <w:rsid w:val="001303C7"/>
    <w:rsid w:val="001578C0"/>
    <w:rsid w:val="00171B46"/>
    <w:rsid w:val="00171E13"/>
    <w:rsid w:val="001A4AFD"/>
    <w:rsid w:val="001D015A"/>
    <w:rsid w:val="00203270"/>
    <w:rsid w:val="0022443A"/>
    <w:rsid w:val="00253805"/>
    <w:rsid w:val="00263400"/>
    <w:rsid w:val="0027711B"/>
    <w:rsid w:val="0027726D"/>
    <w:rsid w:val="002978DE"/>
    <w:rsid w:val="002A08BD"/>
    <w:rsid w:val="002A5BAA"/>
    <w:rsid w:val="002B2068"/>
    <w:rsid w:val="002E2A00"/>
    <w:rsid w:val="003172CC"/>
    <w:rsid w:val="00326C21"/>
    <w:rsid w:val="00355C23"/>
    <w:rsid w:val="00364684"/>
    <w:rsid w:val="00370899"/>
    <w:rsid w:val="00392487"/>
    <w:rsid w:val="00394591"/>
    <w:rsid w:val="003B183F"/>
    <w:rsid w:val="003D634B"/>
    <w:rsid w:val="003E09B6"/>
    <w:rsid w:val="003E4419"/>
    <w:rsid w:val="0041634C"/>
    <w:rsid w:val="00424D74"/>
    <w:rsid w:val="00452ACE"/>
    <w:rsid w:val="004649FC"/>
    <w:rsid w:val="00490608"/>
    <w:rsid w:val="004A569D"/>
    <w:rsid w:val="004F59A5"/>
    <w:rsid w:val="00523C49"/>
    <w:rsid w:val="00571A82"/>
    <w:rsid w:val="00572FEE"/>
    <w:rsid w:val="00576E75"/>
    <w:rsid w:val="00581269"/>
    <w:rsid w:val="00583EED"/>
    <w:rsid w:val="005B1440"/>
    <w:rsid w:val="005B63D8"/>
    <w:rsid w:val="00620E90"/>
    <w:rsid w:val="00621A6F"/>
    <w:rsid w:val="00623B1D"/>
    <w:rsid w:val="00634AFB"/>
    <w:rsid w:val="006703DC"/>
    <w:rsid w:val="00671CF5"/>
    <w:rsid w:val="006A293D"/>
    <w:rsid w:val="006E25F4"/>
    <w:rsid w:val="006E4A89"/>
    <w:rsid w:val="006F3A47"/>
    <w:rsid w:val="0070673E"/>
    <w:rsid w:val="00751840"/>
    <w:rsid w:val="0079679D"/>
    <w:rsid w:val="007C108C"/>
    <w:rsid w:val="007C48D2"/>
    <w:rsid w:val="007E0872"/>
    <w:rsid w:val="00822C1A"/>
    <w:rsid w:val="008648AC"/>
    <w:rsid w:val="00874209"/>
    <w:rsid w:val="008B0B42"/>
    <w:rsid w:val="008E4C72"/>
    <w:rsid w:val="0090680F"/>
    <w:rsid w:val="009442ED"/>
    <w:rsid w:val="009842BB"/>
    <w:rsid w:val="00992A2C"/>
    <w:rsid w:val="0099482D"/>
    <w:rsid w:val="009C012E"/>
    <w:rsid w:val="009F5300"/>
    <w:rsid w:val="00A10993"/>
    <w:rsid w:val="00A11181"/>
    <w:rsid w:val="00A23090"/>
    <w:rsid w:val="00A57107"/>
    <w:rsid w:val="00A61689"/>
    <w:rsid w:val="00A81C90"/>
    <w:rsid w:val="00A937D9"/>
    <w:rsid w:val="00B111EC"/>
    <w:rsid w:val="00B218D1"/>
    <w:rsid w:val="00B37D2D"/>
    <w:rsid w:val="00B409D8"/>
    <w:rsid w:val="00B4420C"/>
    <w:rsid w:val="00B44CBB"/>
    <w:rsid w:val="00B45C28"/>
    <w:rsid w:val="00B65223"/>
    <w:rsid w:val="00B67E77"/>
    <w:rsid w:val="00B93C9F"/>
    <w:rsid w:val="00BF26BA"/>
    <w:rsid w:val="00BF2F11"/>
    <w:rsid w:val="00C00FE8"/>
    <w:rsid w:val="00C04211"/>
    <w:rsid w:val="00C21926"/>
    <w:rsid w:val="00C37653"/>
    <w:rsid w:val="00C40A66"/>
    <w:rsid w:val="00C5469A"/>
    <w:rsid w:val="00C56F4E"/>
    <w:rsid w:val="00C7454C"/>
    <w:rsid w:val="00CB3840"/>
    <w:rsid w:val="00CC3A5E"/>
    <w:rsid w:val="00CC3F8C"/>
    <w:rsid w:val="00CC76CC"/>
    <w:rsid w:val="00CE7E95"/>
    <w:rsid w:val="00D005CD"/>
    <w:rsid w:val="00D22D7C"/>
    <w:rsid w:val="00D407A5"/>
    <w:rsid w:val="00D91B33"/>
    <w:rsid w:val="00DE6F53"/>
    <w:rsid w:val="00E152DF"/>
    <w:rsid w:val="00E17D5B"/>
    <w:rsid w:val="00E33D06"/>
    <w:rsid w:val="00E4137F"/>
    <w:rsid w:val="00E45DDF"/>
    <w:rsid w:val="00E64D96"/>
    <w:rsid w:val="00E90865"/>
    <w:rsid w:val="00EB2E5D"/>
    <w:rsid w:val="00ED4E7E"/>
    <w:rsid w:val="00ED5953"/>
    <w:rsid w:val="00EE65F6"/>
    <w:rsid w:val="00F00D36"/>
    <w:rsid w:val="00F16A39"/>
    <w:rsid w:val="00F249C4"/>
    <w:rsid w:val="00F854A5"/>
    <w:rsid w:val="00FB05B3"/>
    <w:rsid w:val="00FF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CC76CC"/>
    <w:pPr>
      <w:widowControl w:val="0"/>
      <w:tabs>
        <w:tab w:val="center" w:pos="5040"/>
      </w:tabs>
      <w:spacing w:after="120"/>
      <w:ind w:left="864"/>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autoRedefine/>
    <w:rsid w:val="00623B1D"/>
    <w:pPr>
      <w:tabs>
        <w:tab w:val="center" w:pos="4320"/>
        <w:tab w:val="right" w:pos="8640"/>
      </w:tabs>
      <w:jc w:val="center"/>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E152DF"/>
    <w:pPr>
      <w:keepNext/>
      <w:widowControl/>
      <w:numPr>
        <w:numId w:val="12"/>
      </w:numPr>
      <w:spacing w:before="240"/>
    </w:pPr>
    <w:rPr>
      <w:b/>
    </w:rPr>
  </w:style>
  <w:style w:type="paragraph" w:customStyle="1" w:styleId="Title1">
    <w:name w:val="Title1"/>
    <w:basedOn w:val="Normal"/>
    <w:autoRedefine/>
    <w:rPr>
      <w:b/>
      <w:caps/>
    </w:rPr>
  </w:style>
  <w:style w:type="paragraph" w:customStyle="1" w:styleId="PR1">
    <w:name w:val="PR1"/>
    <w:basedOn w:val="Normal"/>
    <w:autoRedefine/>
    <w:rsid w:val="00120DE9"/>
    <w:pPr>
      <w:keepLines/>
      <w:widowControl/>
      <w:numPr>
        <w:ilvl w:val="4"/>
        <w:numId w:val="12"/>
      </w:numPr>
      <w:tabs>
        <w:tab w:val="clear" w:pos="864"/>
        <w:tab w:val="clear" w:pos="5040"/>
      </w:tabs>
      <w:spacing w:before="120"/>
    </w:pPr>
  </w:style>
  <w:style w:type="paragraph" w:customStyle="1" w:styleId="ART">
    <w:name w:val="ART"/>
    <w:basedOn w:val="Normal"/>
    <w:next w:val="PR1"/>
    <w:link w:val="ARTChar"/>
    <w:autoRedefine/>
    <w:rsid w:val="00C00FE8"/>
    <w:pPr>
      <w:keepNext/>
      <w:widowControl/>
      <w:numPr>
        <w:ilvl w:val="3"/>
        <w:numId w:val="12"/>
      </w:numPr>
      <w:tabs>
        <w:tab w:val="clear" w:pos="5040"/>
      </w:tabs>
      <w:spacing w:before="240"/>
    </w:pPr>
    <w:rPr>
      <w:b/>
      <w:caps/>
      <w:lang w:val="x-none" w:eastAsia="x-none"/>
    </w:rPr>
  </w:style>
  <w:style w:type="paragraph" w:customStyle="1" w:styleId="PR2">
    <w:name w:val="PR2"/>
    <w:basedOn w:val="Normal"/>
    <w:link w:val="PR2Char"/>
    <w:autoRedefine/>
    <w:rsid w:val="00E152DF"/>
    <w:pPr>
      <w:keepLines/>
      <w:widowControl/>
      <w:numPr>
        <w:ilvl w:val="5"/>
        <w:numId w:val="12"/>
      </w:numPr>
      <w:jc w:val="both"/>
    </w:pPr>
    <w:rPr>
      <w:bCs w:val="0"/>
      <w:lang w:val="x-none" w:eastAsia="x-none"/>
    </w:rPr>
  </w:style>
  <w:style w:type="paragraph" w:customStyle="1" w:styleId="PR3">
    <w:name w:val="PR3"/>
    <w:basedOn w:val="Normal"/>
    <w:autoRedefine/>
    <w:rsid w:val="00E152DF"/>
    <w:pPr>
      <w:keepLines/>
      <w:widowControl/>
      <w:numPr>
        <w:ilvl w:val="6"/>
        <w:numId w:val="12"/>
      </w:numPr>
      <w:jc w:val="both"/>
    </w:pPr>
    <w:rPr>
      <w:bCs w:val="0"/>
    </w:rPr>
  </w:style>
  <w:style w:type="paragraph" w:customStyle="1" w:styleId="PR4">
    <w:name w:val="PR4"/>
    <w:basedOn w:val="Normal"/>
    <w:autoRedefine/>
    <w:rsid w:val="00E152DF"/>
    <w:pPr>
      <w:keepLines/>
      <w:widowControl/>
      <w:numPr>
        <w:ilvl w:val="7"/>
        <w:numId w:val="12"/>
      </w:numPr>
    </w:pPr>
    <w:rPr>
      <w:bCs w:val="0"/>
    </w:rPr>
  </w:style>
  <w:style w:type="paragraph" w:customStyle="1" w:styleId="PR5">
    <w:name w:val="PR5"/>
    <w:basedOn w:val="Normal"/>
    <w:autoRedefine/>
    <w:rsid w:val="00E152DF"/>
    <w:pPr>
      <w:keepLines/>
      <w:widowControl/>
      <w:numPr>
        <w:ilvl w:val="8"/>
        <w:numId w:val="12"/>
      </w:numPr>
    </w:pPr>
    <w:rPr>
      <w:bCs w:val="0"/>
    </w:rPr>
  </w:style>
  <w:style w:type="paragraph" w:customStyle="1" w:styleId="CMT">
    <w:name w:val="CMT"/>
    <w:basedOn w:val="Normal"/>
    <w:autoRedefine/>
    <w:rsid w:val="008648AC"/>
    <w:pPr>
      <w:keepNext/>
      <w:widowControl/>
      <w:spacing w:after="240"/>
      <w:jc w:val="center"/>
    </w:pPr>
    <w:rPr>
      <w:b/>
      <w:caps/>
    </w:rPr>
  </w:style>
  <w:style w:type="paragraph" w:customStyle="1" w:styleId="AttachmentName">
    <w:name w:val="Attachment Name"/>
    <w:basedOn w:val="Normal"/>
    <w:next w:val="Normal"/>
    <w:autoRedefine/>
    <w:rsid w:val="00001635"/>
    <w:pPr>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ind w:left="144"/>
    </w:pPr>
  </w:style>
  <w:style w:type="paragraph" w:customStyle="1" w:styleId="Comment">
    <w:name w:val="Comment"/>
    <w:basedOn w:val="Normal"/>
    <w:next w:val="Normal"/>
    <w:autoRedefine/>
    <w:rsid w:val="00D22D7C"/>
    <w:pPr>
      <w:spacing w:before="120"/>
    </w:pPr>
    <w:rPr>
      <w:b/>
      <w:caps/>
      <w:color w:val="0000FF"/>
      <w:sz w:val="18"/>
    </w:rPr>
  </w:style>
  <w:style w:type="paragraph" w:styleId="BalloonText">
    <w:name w:val="Balloon Text"/>
    <w:basedOn w:val="Normal"/>
    <w:link w:val="BalloonTextChar"/>
    <w:rsid w:val="00623B1D"/>
    <w:rPr>
      <w:rFonts w:ascii="Tahoma" w:hAnsi="Tahoma" w:cs="Tahoma"/>
      <w:sz w:val="16"/>
      <w:szCs w:val="16"/>
    </w:rPr>
  </w:style>
  <w:style w:type="character" w:customStyle="1" w:styleId="BalloonTextChar">
    <w:name w:val="Balloon Text Char"/>
    <w:basedOn w:val="DefaultParagraphFont"/>
    <w:link w:val="BalloonText"/>
    <w:rsid w:val="00623B1D"/>
    <w:rPr>
      <w:rFonts w:ascii="Tahoma" w:hAnsi="Tahoma" w:cs="Tahoma"/>
      <w:bCs/>
      <w:iCs/>
      <w:sz w:val="16"/>
      <w:szCs w:val="16"/>
    </w:rPr>
  </w:style>
  <w:style w:type="character" w:customStyle="1" w:styleId="ARTChar">
    <w:name w:val="ART Char"/>
    <w:link w:val="ART"/>
    <w:rsid w:val="00C00FE8"/>
    <w:rPr>
      <w:rFonts w:ascii="Arial" w:hAnsi="Arial"/>
      <w:b/>
      <w:bCs/>
      <w:iCs/>
      <w:caps/>
      <w:lang w:val="x-none" w:eastAsia="x-none"/>
    </w:rPr>
  </w:style>
  <w:style w:type="character" w:customStyle="1" w:styleId="PR2Char">
    <w:name w:val="PR2 Char"/>
    <w:link w:val="PR2"/>
    <w:rsid w:val="00E152DF"/>
    <w:rPr>
      <w:rFonts w:ascii="Arial" w:hAnsi="Arial"/>
      <w:iCs/>
      <w:lang w:val="x-none" w:eastAsia="x-none"/>
    </w:rPr>
  </w:style>
  <w:style w:type="paragraph" w:customStyle="1" w:styleId="HeaderNumber">
    <w:name w:val="Header Number"/>
    <w:basedOn w:val="Header"/>
    <w:next w:val="Header"/>
    <w:rsid w:val="00621A6F"/>
    <w:pPr>
      <w:keepNext/>
      <w:tabs>
        <w:tab w:val="clear" w:pos="4320"/>
        <w:tab w:val="clear" w:pos="5040"/>
        <w:tab w:val="clear" w:pos="8640"/>
      </w:tabs>
    </w:pPr>
    <w:rPr>
      <w:rFonts w:ascii="Times New Roman" w:hAnsi="Times New Roman"/>
      <w:b/>
      <w:bCs w:val="0"/>
      <w:iCs w:val="0"/>
      <w:sz w:val="28"/>
    </w:rPr>
  </w:style>
  <w:style w:type="table" w:styleId="TableGrid">
    <w:name w:val="Table Grid"/>
    <w:basedOn w:val="TableNormal"/>
    <w:rsid w:val="00E41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AE-SM-015 FD-348R_Spec_Fence Rev A</Template>
  <TotalTime>2</TotalTime>
  <Pages>8</Pages>
  <Words>2998</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CSI Styles Template</vt:lpstr>
    </vt:vector>
  </TitlesOfParts>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2016-06-03T23:39:00Z</cp:lastPrinted>
  <dcterms:created xsi:type="dcterms:W3CDTF">2016-06-03T23:52:00Z</dcterms:created>
  <dcterms:modified xsi:type="dcterms:W3CDTF">2016-06-08T19:44:00Z</dcterms:modified>
</cp:coreProperties>
</file>